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408" w:before="0" w:after="0"/>
        <w:ind w:left="120" w:hanging="0"/>
        <w:jc w:val="center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МИНИСТЕРСТВО ПРОСВЕЩЕНИЯ РОССИЙСКОЙ ФЕДЕРАЦИИ</w:t>
      </w:r>
    </w:p>
    <w:p>
      <w:pPr>
        <w:pStyle w:val="Normal"/>
        <w:spacing w:lineRule="exact" w:line="408" w:before="0" w:after="0"/>
        <w:ind w:left="120" w:hanging="0"/>
        <w:jc w:val="center"/>
        <w:rPr/>
      </w:pPr>
      <w:bookmarkStart w:id="0" w:name="b45e812b-93eb-40ef-af71-630f1b59ad0d"/>
      <w:r>
        <w:rPr>
          <w:rFonts w:ascii="Times New Roman" w:hAnsi="Times New Roman"/>
          <w:b/>
          <w:i w:val="false"/>
          <w:color w:val="000000"/>
          <w:sz w:val="28"/>
        </w:rPr>
        <w:t>Муниципальное общеобразовательное бюджетное учреждение основная общеобразовательная школа д.Заитово муниципального района Архангельский район РБ</w:t>
      </w:r>
      <w:bookmarkEnd w:id="0"/>
      <w:r>
        <w:rPr>
          <w:rFonts w:ascii="Times New Roman" w:hAnsi="Times New Roman"/>
          <w:b/>
          <w:i w:val="false"/>
          <w:color w:val="333333"/>
          <w:sz w:val="28"/>
        </w:rPr>
        <w:t xml:space="preserve"> </w:t>
      </w:r>
    </w:p>
    <w:p>
      <w:pPr>
        <w:pStyle w:val="Normal"/>
        <w:spacing w:lineRule="exact" w:line="408" w:before="0" w:after="0"/>
        <w:ind w:left="120" w:hanging="0"/>
        <w:jc w:val="center"/>
        <w:rPr/>
      </w:pPr>
      <w:r>
        <w:rPr/>
      </w:r>
    </w:p>
    <w:p>
      <w:pPr>
        <w:pStyle w:val="Normal"/>
        <w:spacing w:lineRule="exact" w:line="408" w:before="0" w:after="0"/>
        <w:ind w:left="120" w:hanging="0"/>
        <w:jc w:val="center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МОБУ ООШ д. Заитово</w:t>
      </w:r>
    </w:p>
    <w:p>
      <w:pPr>
        <w:pStyle w:val="Normal"/>
        <w:spacing w:lineRule="exact" w:line="408" w:before="0" w:after="0"/>
        <w:ind w:left="120" w:hanging="0"/>
        <w:jc w:val="center"/>
        <w:rPr/>
      </w:pPr>
      <w:r>
        <w:rPr/>
      </w:r>
    </w:p>
    <w:p>
      <w:pPr>
        <w:pStyle w:val="Normal"/>
        <w:spacing w:before="0" w:after="0"/>
        <w:ind w:left="120" w:hanging="0"/>
        <w:jc w:val="left"/>
        <w:rPr/>
      </w:pPr>
      <w:r>
        <w:rPr/>
      </w:r>
    </w:p>
    <w:p>
      <w:pPr>
        <w:pStyle w:val="Normal"/>
        <w:spacing w:before="0" w:after="0"/>
        <w:ind w:left="120" w:hanging="0"/>
        <w:jc w:val="left"/>
        <w:rPr/>
      </w:pPr>
      <w:r>
        <w:rPr/>
      </w:r>
    </w:p>
    <w:p>
      <w:pPr>
        <w:pStyle w:val="Normal"/>
        <w:spacing w:before="0" w:after="0"/>
        <w:ind w:left="120" w:hanging="0"/>
        <w:jc w:val="left"/>
        <w:rPr/>
      </w:pPr>
      <w:r>
        <w:rPr/>
      </w:r>
    </w:p>
    <w:p>
      <w:pPr>
        <w:pStyle w:val="Normal"/>
        <w:spacing w:before="0" w:after="0"/>
        <w:ind w:left="120" w:hanging="0"/>
        <w:jc w:val="left"/>
        <w:rPr/>
      </w:pPr>
      <w:r>
        <w:rPr/>
      </w:r>
    </w:p>
    <w:tbl>
      <w:tblPr>
        <w:tblStyle w:val="a3"/>
        <w:tblW w:w="934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lastRow="0" w:firstRow="1" w:lastColumn="0" w:firstColumn="1" w:val="04a0" w:noHBand="0" w:noVBand="1"/>
      </w:tblPr>
      <w:tblGrid>
        <w:gridCol w:w="3114"/>
        <w:gridCol w:w="3115"/>
        <w:gridCol w:w="3115"/>
      </w:tblGrid>
      <w:tr>
        <w:trPr/>
        <w:tc>
          <w:tcPr>
            <w:tcW w:w="3114" w:type="dxa"/>
            <w:tcBorders/>
          </w:tcPr>
          <w:p>
            <w:pPr>
              <w:pStyle w:val="Normal"/>
              <w:widowControl w:val="false"/>
              <w:spacing w:before="0" w:after="120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>
            <w:pPr>
              <w:pStyle w:val="Normal"/>
              <w:widowControl w:val="false"/>
              <w:spacing w:before="0"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val="ru-RU"/>
              </w:rPr>
              <w:t>на заседании МО</w:t>
            </w:r>
          </w:p>
          <w:p>
            <w:pPr>
              <w:pStyle w:val="Normal"/>
              <w:widowControl w:val="false"/>
              <w:spacing w:lineRule="auto" w:line="240" w:before="0" w:after="120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val="ru-RU"/>
              </w:rPr>
              <w:t>Рахимова Р.Р.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val="ru-RU"/>
              </w:rPr>
              <w:t>[Номер приказа] от «[число]» [месяц]   [год] г.</w:t>
            </w:r>
          </w:p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3115" w:type="dxa"/>
            <w:tcBorders/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3115" w:type="dxa"/>
            <w:tcBorders/>
          </w:tcPr>
          <w:p>
            <w:pPr>
              <w:pStyle w:val="Normal"/>
              <w:widowControl w:val="false"/>
              <w:spacing w:before="0"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>
            <w:pPr>
              <w:pStyle w:val="Normal"/>
              <w:widowControl w:val="false"/>
              <w:spacing w:before="0"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>
            <w:pPr>
              <w:pStyle w:val="Normal"/>
              <w:widowControl w:val="false"/>
              <w:spacing w:lineRule="auto" w:line="240" w:before="0" w:after="120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val="ru-RU"/>
              </w:rPr>
              <w:t>Рамазанова С.Х.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val="ru-RU"/>
              </w:rPr>
              <w:t>[Номер приказа] от «[число]» [месяц]    [год] г.</w:t>
            </w:r>
          </w:p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</w:tr>
    </w:tbl>
    <w:p>
      <w:pPr>
        <w:pStyle w:val="Normal"/>
        <w:spacing w:before="0" w:after="0"/>
        <w:ind w:left="120" w:hanging="0"/>
        <w:jc w:val="left"/>
        <w:rPr/>
      </w:pPr>
      <w:r>
        <w:rPr/>
      </w:r>
    </w:p>
    <w:p>
      <w:pPr>
        <w:pStyle w:val="Normal"/>
        <w:spacing w:before="0" w:after="0"/>
        <w:ind w:left="120" w:hanging="0"/>
        <w:jc w:val="left"/>
        <w:rPr/>
      </w:pPr>
      <w:r>
        <w:rPr/>
      </w:r>
    </w:p>
    <w:p>
      <w:pPr>
        <w:pStyle w:val="Normal"/>
        <w:spacing w:before="0" w:after="0"/>
        <w:ind w:left="120" w:hanging="0"/>
        <w:jc w:val="left"/>
        <w:rPr/>
      </w:pPr>
      <w:r>
        <w:rPr/>
      </w:r>
    </w:p>
    <w:p>
      <w:pPr>
        <w:pStyle w:val="Normal"/>
        <w:spacing w:before="0" w:after="0"/>
        <w:ind w:left="120" w:hanging="0"/>
        <w:jc w:val="left"/>
        <w:rPr/>
      </w:pPr>
      <w:r>
        <w:rPr/>
      </w:r>
    </w:p>
    <w:p>
      <w:pPr>
        <w:pStyle w:val="Normal"/>
        <w:spacing w:before="0" w:after="0"/>
        <w:ind w:left="120" w:hanging="0"/>
        <w:jc w:val="left"/>
        <w:rPr/>
      </w:pPr>
      <w:r>
        <w:rPr/>
      </w:r>
    </w:p>
    <w:p>
      <w:pPr>
        <w:pStyle w:val="Normal"/>
        <w:spacing w:lineRule="exact" w:line="408" w:before="0" w:after="0"/>
        <w:ind w:left="120" w:hanging="0"/>
        <w:jc w:val="center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РАБОЧАЯ ПРОГРАММА КУРСА ВНЕУРОЧНОЙ ДЕЯТЕЛЬНОСТИ</w:t>
      </w:r>
    </w:p>
    <w:p>
      <w:pPr>
        <w:pStyle w:val="Normal"/>
        <w:spacing w:lineRule="exact" w:line="408" w:before="0" w:after="0"/>
        <w:ind w:left="120" w:hanging="0"/>
        <w:jc w:val="center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(ID 8894298)</w:t>
      </w:r>
    </w:p>
    <w:p>
      <w:pPr>
        <w:pStyle w:val="Normal"/>
        <w:spacing w:before="0" w:after="0"/>
        <w:ind w:left="120" w:hanging="0"/>
        <w:jc w:val="center"/>
        <w:rPr/>
      </w:pPr>
      <w:r>
        <w:rPr/>
      </w:r>
    </w:p>
    <w:p>
      <w:pPr>
        <w:pStyle w:val="Normal"/>
        <w:spacing w:lineRule="exact" w:line="408" w:before="0" w:after="0"/>
        <w:ind w:left="120" w:hanging="0"/>
        <w:jc w:val="center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«Россия - мои горизонты»</w:t>
      </w:r>
    </w:p>
    <w:p>
      <w:pPr>
        <w:pStyle w:val="Normal"/>
        <w:spacing w:lineRule="exact" w:line="408" w:before="0" w:after="0"/>
        <w:ind w:left="120" w:hanging="0"/>
        <w:jc w:val="center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для обучающихся классов </w:t>
      </w:r>
    </w:p>
    <w:p>
      <w:pPr>
        <w:pStyle w:val="Normal"/>
        <w:spacing w:before="0" w:after="0"/>
        <w:ind w:left="120" w:hanging="0"/>
        <w:jc w:val="center"/>
        <w:rPr/>
      </w:pPr>
      <w:r>
        <w:rPr/>
      </w:r>
    </w:p>
    <w:p>
      <w:pPr>
        <w:pStyle w:val="Normal"/>
        <w:spacing w:before="0" w:after="0"/>
        <w:ind w:left="120" w:hanging="0"/>
        <w:jc w:val="center"/>
        <w:rPr/>
      </w:pPr>
      <w:r>
        <w:rPr/>
      </w:r>
    </w:p>
    <w:p>
      <w:pPr>
        <w:pStyle w:val="Normal"/>
        <w:spacing w:before="0" w:after="0"/>
        <w:ind w:left="120" w:hanging="0"/>
        <w:jc w:val="center"/>
        <w:rPr/>
      </w:pPr>
      <w:r>
        <w:rPr/>
      </w:r>
    </w:p>
    <w:p>
      <w:pPr>
        <w:pStyle w:val="Normal"/>
        <w:spacing w:before="0" w:after="0"/>
        <w:ind w:left="120" w:hanging="0"/>
        <w:jc w:val="center"/>
        <w:rPr/>
      </w:pPr>
      <w:r>
        <w:rPr/>
      </w:r>
    </w:p>
    <w:p>
      <w:pPr>
        <w:pStyle w:val="Normal"/>
        <w:spacing w:before="0" w:after="0"/>
        <w:ind w:left="120" w:hanging="0"/>
        <w:jc w:val="center"/>
        <w:rPr/>
      </w:pPr>
      <w:r>
        <w:rPr/>
      </w:r>
    </w:p>
    <w:p>
      <w:pPr>
        <w:pStyle w:val="Normal"/>
        <w:spacing w:before="0" w:after="0"/>
        <w:ind w:left="120" w:hanging="0"/>
        <w:jc w:val="center"/>
        <w:rPr/>
      </w:pPr>
      <w:r>
        <w:rPr/>
      </w:r>
    </w:p>
    <w:p>
      <w:pPr>
        <w:pStyle w:val="Normal"/>
        <w:spacing w:before="0" w:after="0"/>
        <w:ind w:left="120" w:hanging="0"/>
        <w:jc w:val="center"/>
        <w:rPr/>
      </w:pPr>
      <w:r>
        <w:rPr/>
      </w:r>
    </w:p>
    <w:p>
      <w:pPr>
        <w:pStyle w:val="Normal"/>
        <w:spacing w:before="0" w:after="0"/>
        <w:ind w:left="120" w:hanging="0"/>
        <w:jc w:val="center"/>
        <w:rPr/>
      </w:pPr>
      <w:r>
        <w:rPr/>
      </w:r>
    </w:p>
    <w:p>
      <w:pPr>
        <w:pStyle w:val="Normal"/>
        <w:spacing w:before="0" w:after="0"/>
        <w:ind w:left="120" w:hanging="0"/>
        <w:jc w:val="center"/>
        <w:rPr/>
      </w:pPr>
      <w:r>
        <w:rPr/>
      </w:r>
    </w:p>
    <w:p>
      <w:pPr>
        <w:pStyle w:val="Normal"/>
        <w:spacing w:before="0" w:after="0"/>
        <w:ind w:hanging="0"/>
        <w:jc w:val="center"/>
        <w:rPr/>
      </w:pPr>
      <w:bookmarkStart w:id="1" w:name="7df60021-7801-4249-8dda-c60e776cc7f2"/>
      <w:r>
        <w:rPr>
          <w:rFonts w:ascii="Times New Roman" w:hAnsi="Times New Roman"/>
          <w:b/>
          <w:i w:val="false"/>
          <w:color w:val="000000"/>
          <w:sz w:val="28"/>
        </w:rPr>
        <w:t>Заитово</w:t>
      </w:r>
      <w:bookmarkEnd w:id="1"/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bookmarkStart w:id="2" w:name="cc06de56-f5a0-41c0-a918-251ce8512489"/>
      <w:r>
        <w:rPr>
          <w:rFonts w:ascii="Times New Roman" w:hAnsi="Times New Roman"/>
          <w:b/>
          <w:i w:val="false"/>
          <w:color w:val="000000"/>
          <w:sz w:val="28"/>
        </w:rPr>
        <w:t>2025</w:t>
      </w:r>
      <w:bookmarkEnd w:id="2"/>
    </w:p>
    <w:p>
      <w:pPr>
        <w:sectPr>
          <w:type w:val="nextPage"/>
          <w:pgSz w:w="11906" w:h="16383"/>
          <w:pgMar w:left="1440" w:right="1440" w:header="0" w:top="1440" w:footer="0" w:bottom="1440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spacing w:before="0" w:after="0"/>
        <w:ind w:left="120" w:hanging="0"/>
        <w:jc w:val="left"/>
        <w:rPr/>
      </w:pPr>
      <w:r>
        <w:rPr/>
      </w:r>
      <w:bookmarkStart w:id="3" w:name="block-717433641"/>
      <w:bookmarkStart w:id="4" w:name="block-71743364"/>
      <w:bookmarkStart w:id="5" w:name="block-717433641"/>
      <w:bookmarkStart w:id="6" w:name="block-71743364"/>
      <w:bookmarkEnd w:id="5"/>
      <w:bookmarkEnd w:id="6"/>
    </w:p>
    <w:p>
      <w:pPr>
        <w:pStyle w:val="Normal"/>
        <w:spacing w:before="0" w:after="0"/>
        <w:ind w:left="120" w:hanging="0"/>
        <w:jc w:val="center"/>
        <w:rPr/>
      </w:pPr>
      <w:r>
        <w:rPr>
          <w:rFonts w:ascii="Times New Roman" w:hAnsi="Times New Roman"/>
          <w:b/>
          <w:i w:val="false"/>
          <w:color w:val="333333"/>
          <w:sz w:val="28"/>
        </w:rPr>
        <w:t>ПОЯСНИТЕЛЬНАЯ ЗАПИСКА</w:t>
      </w:r>
    </w:p>
    <w:p>
      <w:pPr>
        <w:pStyle w:val="Normal"/>
        <w:spacing w:before="0" w:after="0"/>
        <w:ind w:left="120" w:hanging="0"/>
        <w:jc w:val="left"/>
        <w:rPr/>
      </w:pPr>
      <w:r>
        <w:rPr/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Рабочая программа курса внеурочной деятельности «Россия – мои горизонты» (далее, соответственно – Программа, Курс) составлена на основе: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‒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Указа Президента Российской Федерации от 7 мая 2024 г. № 309 «О национальных целях развития Российской Федерации на период до 2030 года и на перспективу до 2036 года».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‒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Указа Президента Российской Федерации от 9 ноября 2022 г. № 809 «Об утверждении Основ государственной политики по сохранению и укреплению традиционных российских духовно- нравственных ценностей».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‒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Указа Президента Российской Федерации от 7 мая 2024 г. № 309 «О национальных целях развития Российской Федерации на период до 2030 года и на перспективу до 2036 года».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‒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Федерального закона от 29 декабря 2012 г. № 273-ФЗ «Об образовании в Российской Федерации».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‒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Федерального закона от 24 июля 1998 г. № 124-ФЗ «Об основных гарантиях прав ребенка в Российской Федерации».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‒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Федерального закона от 31 июля 2020 г. № 304-ФЗ «О внесении изменений в Федеральный закон «Об образовании в Российской Федерации» по вопросам воспитания обучающихся, во исполнение поручений Президента РФ Пр-328 п. 1 от 23 февраля 2018 г., Пр-2182 от 20 декабря 2020 г.».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‒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Приказа Минпросвещения России от 31 августа 2023 г. № 650 «Об утверждении Порядка осуществления мероприятий по профессиональной ориентации обучающихся по образовательным программам основного общего и среднего общего образования».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‒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Федерального закона от 12 декабря 2023 г. № 565 (ред. от 08 августа 2024 г.) «О занятости населения в Российской Федерации» (статья 58).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‒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Федерального государственного образовательного стандарта основного общего образования (далее – ФГОС ООО), утвержденного приказом Министерства просвещения Российской Федерации от 31 мая 2021 г. № 287.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‒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Распоряжения Правительства Российской Федерации от 29 мая 2015 г. № 996-р «Об утверждении Стратегии развития воспитания в Российской Федерации на период до 2025 года».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‒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Федерального государственного образовательного стандарта среднего общего образования (далее – ФГОС СОО), утвержденного приказом Министерства образования и науки Российской Федерации от 17 мая 2012 г. № 413.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‒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Федеральной образовательной программы основного общего образования, утвержденной приказом Министерства просвещения Российской Федерации от 18 мая 2023 г. № 370.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‒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Федеральной образовательной программы среднего общего образования, утвержденной приказом Министерства просвещения Российской Федерации от 18 мая 2023 г. № 371.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Организационно-методические рекомендации по реализации курса внеурочной деятельности «Россия – мои горизонты», а также место курса в реализации Единой модели профориентации, в том числе в части регионального содержательного компонента, отражено в следующих документах: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‒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Порядок реализации Единой модели профориентации «Билет в будущее» по профессиональной ориентации обучающихся 6-11 классов образовательных организаций Российской Федерации, реализующих образовательные программы основного общего и среднего общего образования.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‒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Методические рекомендаций по реализации Единой модели профессиональной ориентации обучающихся 6-11 классов образовательных организаций Российской Федерации, реализующих образовательные программы основного общего и среднего общего образования.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Содержание Программы включает: цели и задачи Курса, определение места и роли Курса в плане внеурочной деятельности, содержание отраслевых, практико-ориентированных и профориентационных занятий (в том числе рефлексивных и проектного занятия, направленного на взаимодействие с родителями/законными представителями), примерное тематическое планирование занятий Курса.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Содержание Программы определяет реализацию соответствующего направления Единой модели профориентации.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Курс предусматривает учебную нагрузку один академический час (далее – час) в неделю (34 часа в учебный год).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Планируется, что с 1 сентября 2027 г. при реализации курса внеурочной деятельности «Россия – мои горизонты» не менее 17 академических часов от общего объема часов будет отводиться на реализацию регионального компонента данного направления ЕМП. С 1 сентября 2026 г. реализация регионального уровня курса внеурочной деятельности «Россия – мои горизонты» осуществляется субъектами Российской Федерации в режиме апробации в объеме от 8 до 17 академических часов от общего объема курса и в объеме до 17 академических часов от общего объема часов с 1 сентября 2025 г.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Рекомендации по реализации, подготовке и порядке согласования Курса внеурочной деятельности «Россия – мои горизонты», включающих региональный компонент, представлены в Приложении №1.</w:t>
      </w:r>
    </w:p>
    <w:p>
      <w:pPr>
        <w:pStyle w:val="Normal"/>
        <w:spacing w:before="0" w:after="0"/>
        <w:ind w:left="120" w:hanging="0"/>
        <w:jc w:val="both"/>
        <w:rPr/>
      </w:pPr>
      <w:r>
        <w:rPr/>
      </w:r>
    </w:p>
    <w:p>
      <w:pPr>
        <w:pStyle w:val="Normal"/>
        <w:spacing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333333"/>
          <w:sz w:val="28"/>
        </w:rPr>
        <w:t>ЦЕЛИ И ЗАДАЧИ ИЗУЧЕНИЯ КУРСА ВНЕУРОЧНОЙ ДЕЯТЕЛЬНОСТИ «РОССИЯ - МОИ ГОРИЗОНТЫ»</w:t>
      </w:r>
    </w:p>
    <w:p>
      <w:pPr>
        <w:pStyle w:val="Normal"/>
        <w:spacing w:before="0" w:after="0"/>
        <w:ind w:left="120" w:hanging="0"/>
        <w:jc w:val="center"/>
        <w:rPr/>
      </w:pPr>
      <w:r>
        <w:rPr/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333333"/>
          <w:sz w:val="28"/>
        </w:rPr>
        <w:t>Цель курса: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формирование готовности к профессиональному самоопределению обучающихся 6 – 11 классов общеобразовательных организаций через знакомство с востребованными профессиями и достижениями России в различных отраслях экономики, разнообразием образовательных возможностей для осознанного формирования индивидуального профессионально-образовательного маршрута с учетом интересов, склонностей и способностей.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333333"/>
          <w:sz w:val="28"/>
        </w:rPr>
        <w:t>Задачи: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‒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содействие формированию готовности к профессиональному самоопределению обучающихся общеобразовательных организаций;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‒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формирование рекомендаций для обучающихся по построению индивидуального профессионально-образовательного маршрута в зависимости от интересов, способностей, доступных им возможностей;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‒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информирование обучающихся о специфике рынка труда и системе профессионального и высшего образования (включая знакомство с перспективными и востребованными профессиями, секторами экономики и видами экономической деятельности);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‒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формирование у обучающихся навыков и умений конструирования индивидуального образовательно-профессионального маршрута и его адаптация с учетом возможностей среды;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‒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формирование ценностного отношения к труду как основному способу достижения жизненного благополучия, залогу его успешного профессионального самоопределения и ощущения уверенности в завтрашнем дне.</w:t>
      </w:r>
    </w:p>
    <w:p>
      <w:pPr>
        <w:pStyle w:val="Normal"/>
        <w:spacing w:before="0" w:after="0"/>
        <w:ind w:left="120" w:hanging="0"/>
        <w:jc w:val="both"/>
        <w:rPr/>
      </w:pPr>
      <w:r>
        <w:rPr/>
      </w:r>
    </w:p>
    <w:p>
      <w:pPr>
        <w:pStyle w:val="Normal"/>
        <w:spacing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333333"/>
          <w:sz w:val="28"/>
        </w:rPr>
        <w:t>МЕСТО И РОЛЬ КУРСА ВНЕУРОЧНОЙ ДЕЯТЕЛЬНОСТИ «РОССИЯ - МОИ ГОРИЗОНТЫ» В ПЛАНЕ ВНЕУРОЧНОЙ ДЕЯТЕЛЬНОСТИ</w:t>
      </w:r>
    </w:p>
    <w:p>
      <w:pPr>
        <w:pStyle w:val="Normal"/>
        <w:spacing w:before="0" w:after="0"/>
        <w:ind w:left="120" w:hanging="0"/>
        <w:jc w:val="center"/>
        <w:rPr/>
      </w:pPr>
      <w:r>
        <w:rPr/>
      </w:r>
    </w:p>
    <w:p>
      <w:pPr>
        <w:pStyle w:val="Normal"/>
        <w:spacing w:before="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Настоящая Программа является частью образовательных программ основного общего образования (6 – 9 класс). </w:t>
      </w:r>
    </w:p>
    <w:p>
      <w:pPr>
        <w:pStyle w:val="Normal"/>
        <w:spacing w:before="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Курс разработан с учетом преемственности профориентационных задач среднего общего и основного общего образования. </w:t>
      </w:r>
    </w:p>
    <w:p>
      <w:pPr>
        <w:pStyle w:val="Normal"/>
        <w:spacing w:before="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Темы отраслевых и практико-ориентированных занятий настоящей Программы преимущественно связаны с основными отраслями производственной и непроизводственной сфер экономической деятельности Российской Федерации и разнообразием профессий, представленных в них. Содержание занятий знакомит обучающихся с достижениями сфер экономической деятельности России. Кроме того, занятия направлены на формирование ценностных ориентиров, значимых для успешной профессиональной деятельности любого человека (ценность труда, ценность непрерывного образования, научного познания, самообразования и других). 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Профориентационные занятия в рамках настоящей Программы включают описание диагностик и их интерпретацию, а также рефлексивные занятия и занятие, посвященное взаимодействию с родителями.</w:t>
      </w:r>
    </w:p>
    <w:p>
      <w:pPr>
        <w:sectPr>
          <w:type w:val="nextPage"/>
          <w:pgSz w:w="11906" w:h="16383"/>
          <w:pgMar w:left="1440" w:right="1440" w:header="0" w:top="1440" w:footer="0" w:bottom="1440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spacing w:before="0" w:after="0"/>
        <w:ind w:left="120" w:hanging="0"/>
        <w:jc w:val="both"/>
        <w:rPr/>
      </w:pPr>
      <w:r>
        <w:rPr/>
      </w:r>
      <w:bookmarkStart w:id="7" w:name="block-717433651"/>
      <w:bookmarkStart w:id="8" w:name="block-71743365"/>
      <w:bookmarkStart w:id="9" w:name="block-717433651"/>
      <w:bookmarkStart w:id="10" w:name="block-71743365"/>
      <w:bookmarkEnd w:id="9"/>
      <w:bookmarkEnd w:id="10"/>
    </w:p>
    <w:p>
      <w:pPr>
        <w:pStyle w:val="Normal"/>
        <w:spacing w:before="0" w:after="0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333333"/>
          <w:sz w:val="28"/>
        </w:rPr>
        <w:t>СОДЕРЖАНИЕ КУРСА ВНЕУРОЧНОЙ ДЕЯТЕЛЬНОСТИ «РОССИЯ - МОИ ГОРИЗОНТЫ»</w:t>
      </w:r>
    </w:p>
    <w:p>
      <w:pPr>
        <w:pStyle w:val="Normal"/>
        <w:spacing w:lineRule="exact" w:line="360" w:before="10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Тема 1. Установочное занятие «Россия - мои горизонты» (1 час)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pStyle w:val="Normal"/>
        <w:spacing w:lineRule="exact" w:line="360" w:before="10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Россия – страна безграничных возможностей и профессионального развития. Познавательные цифры и факты о развитии и достижениях. Разделение труда как условие его эффективности. Разнообразие отраслей, сфер профессиональной деятельности, профессий. Цели и возможности курса «Россия – мои горизонты», виды занятий, основные образовательные формы, правила взаимодействия. Портал «Билет в будущее» https://bvbinfo.ru/. Единая модель профориентации. </w:t>
      </w:r>
    </w:p>
    <w:p>
      <w:pPr>
        <w:pStyle w:val="Normal"/>
        <w:spacing w:lineRule="exact" w:line="360" w:before="10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Тема 2. Тематическое профориентационное занятие «Открой свое будущее» (1 час)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pStyle w:val="Normal"/>
        <w:spacing w:lineRule="exact" w:line="360" w:before="10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>6 кл.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Базовые компоненты, которые необходимо учитывать при выборе профессии: «Хочу» – ваши интересы; «Могу» – ваши способности; «Буду» – востребованность на рынке труда в будущем, перспективы профессионального развития. </w:t>
      </w:r>
    </w:p>
    <w:p>
      <w:pPr>
        <w:pStyle w:val="Normal"/>
        <w:spacing w:lineRule="exact" w:line="360" w:before="10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>7 кл.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Выбор дополнительного образования. Кто в этом может помочь, в чем роль самого ученика. Как могут быть связаны учебные предметы и дополнительное образование с дальнейшим выбором профессионального пути. Палитра возможностей дополнительного образования. </w:t>
      </w:r>
    </w:p>
    <w:p>
      <w:pPr>
        <w:pStyle w:val="Normal"/>
        <w:spacing w:lineRule="exact" w:line="360" w:before="10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>8 кл.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Соотнесение личных качеств и интересов с направлениями профессиональной деятельности. Метапредметные умения (компетенции) и навыки, значимость предметных знаний – фундамента профессионального развития. Профильное обучение. </w:t>
      </w:r>
    </w:p>
    <w:p>
      <w:pPr>
        <w:pStyle w:val="Normal"/>
        <w:spacing w:lineRule="exact" w:line="360" w:before="10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>9 кл.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Преимущества обучения в организациях профессионального образования и высшего образования. Возможные профессиональные направления для учащихся. Как стать специалистом того или иного направления. Как работает система получения профессионального образования. Разнообразие образовательно-профессиональных маршрутов. </w:t>
      </w:r>
    </w:p>
    <w:p>
      <w:pPr>
        <w:pStyle w:val="Normal"/>
        <w:spacing w:lineRule="exact" w:line="360" w:before="10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Тема 3. Тематическое профориентационное занятие «Познаю себя» (1 час)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pStyle w:val="Normal"/>
        <w:spacing w:lineRule="exact" w:line="360" w:before="10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Особенности диагностик на портале «Билет в будущее» https://bvbinfo.ru/. </w:t>
      </w:r>
    </w:p>
    <w:p>
      <w:pPr>
        <w:pStyle w:val="Normal"/>
        <w:spacing w:lineRule="exact" w:line="360" w:before="10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Значение профориентационных диагностик. Диагностический цикл. Алгоритм и сроки прохождения диагностик. Анонсирование диагностик «Мои интересы» (6, 8 классы) и «Мой профиль» (7, 9 классы). Профессиональные склонности и профильность обучения. Роль профессиональных интересов в выборе профессиональной деятельности и профильности общего обучения, дополнительного образования. Персонализация образования. Способысамодиагностики профессиональных интересов, индивидуальные различия и выбор профессии. Повышение мотивации к самопознанию, профессиональному самоопределению. </w:t>
      </w:r>
    </w:p>
    <w:p>
      <w:pPr>
        <w:pStyle w:val="Normal"/>
        <w:spacing w:lineRule="exact" w:line="360" w:before="10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Тема 4. Россия индустриальная: атомные технологии (1 час)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pStyle w:val="Normal"/>
        <w:spacing w:lineRule="exact" w:line="360" w:before="10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Занятие посвящено юбилейной дате – 80 лет атомной промышленности России (26 сентября). Знакомство обучающихся с ролью атомной промышленности в экономике страны. Достижения России в сфере атомной промышленности, актуальные задачи и перспективы развития отрасли. Крупнейший работодатель – государственная корпорация «Росатом»: географическая представленность, перспективная потребность в кадрах. Основные профессии и содержание профессиональной деятельности. Варианты образования. </w:t>
      </w:r>
    </w:p>
    <w:p>
      <w:pPr>
        <w:pStyle w:val="Normal"/>
        <w:spacing w:lineRule="exact" w:line="360" w:before="10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6-7 кл.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Общая характеристика атомной отрасли. Ее значимость в экономике страны, достижения в атомной отрасли и перспективы развития, основные профессии, представленные в отрасли. Знания, необходимые в работе профессионалов данной сферы. Интересы, помогающие стать успешными профессионалами-атомщиками. Учебные предметы и дополнительное образование, помогающие в будущем развиваться в атомной отрасли. </w:t>
      </w:r>
    </w:p>
    <w:p>
      <w:pPr>
        <w:pStyle w:val="Normal"/>
        <w:spacing w:lineRule="exact" w:line="360" w:before="10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8-9 кл.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Содержание деятельности профессий атомной отрасли,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 для отрасли: профильное обучение, направления подготовки в профессиональных образовательных организациях. </w:t>
      </w:r>
    </w:p>
    <w:p>
      <w:pPr>
        <w:pStyle w:val="Normal"/>
        <w:spacing w:lineRule="exact" w:line="360" w:before="10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Тема 5. Россия индустриальная: космическая отрасль (1 час)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pStyle w:val="Normal"/>
        <w:spacing w:lineRule="exact" w:line="360" w:before="10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Занятие посвящено 68-ой годовщине запуска «Спутник-1» – первого в мире искусственного спутника Земли, запущенного на орбиту 4 октября 1957 года. Спутникостроение как отрасль деятельности, связанная с проектированием, изготовлением, запуском и эксплуатацией спутников. Использование информации, полученной спутниками. </w:t>
      </w:r>
    </w:p>
    <w:p>
      <w:pPr>
        <w:pStyle w:val="Normal"/>
        <w:spacing w:lineRule="exact" w:line="360" w:before="10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>6-7 кл.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Общая характеристика и история спутникостроения. Значимость отрасли и сопряженных с ней направлений в экономике страны, достижения и перспективы развития, сферы применения спутниковых данных. Основные профессии, представленные в отрасли спутникостроения и применения спутниковых данных. Знания, необходимые для работы в данной сфере. Интересы, учебные предметы и дополнительное образование, содействующие развитию в инженерном направлении. </w:t>
      </w:r>
    </w:p>
    <w:p>
      <w:pPr>
        <w:pStyle w:val="Normal"/>
        <w:spacing w:lineRule="exact" w:line="360" w:before="10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>8-9 кл.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Общая характеристика и история отрасли спутникостроения. Ее значимость в экономике страны. Содержание деятельности профессий в области спутникостроения и применения спутниковых данных, необходимые профессионально важные качества, особенности обучения и профессионально-образовательных маршрутов. Образовательные возможности: профильное обучение, профессиональное и высшее образование. </w:t>
      </w:r>
    </w:p>
    <w:p>
      <w:pPr>
        <w:pStyle w:val="Normal"/>
        <w:spacing w:lineRule="exact" w:line="360" w:before="10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Тема 6. Россия аграрная: продовольственная безопасность (1 час)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pStyle w:val="Normal"/>
        <w:spacing w:lineRule="exact" w:line="360" w:before="10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Занятие приурочено ко Дню работника сельского хозяйства и перерабатывающей промышленности, международной выставке «Золотая осень» (12 октября). Рассматривается роль сельского хозяйства в обеспечении продовольственной безопасности страны, обзор подотраслей сельского хозяйства, разнообразие профессий и образовательных возможностей. Наукоемкость и технологичность современного агропромышленного комплекса. Открытие диагностики «Мои способности. Естественно-научные способности» в личном кабинете обучающегося на портале «Билет в будущее». </w:t>
      </w:r>
    </w:p>
    <w:p>
      <w:pPr>
        <w:pStyle w:val="Normal"/>
        <w:spacing w:lineRule="exact" w:line="360" w:before="10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6-7 кл.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Значимость подотраслей аграрной отрасли в экономике страны, основные профессии, представленные в агропромышленный комплекс (далее –АПК). Знания, необходимые при работе в АПК. Интересы, учебные предметы и дополнительное образование, помогающие в будущем развиваться в профессиях аграрной отрасли. </w:t>
      </w:r>
    </w:p>
    <w:p>
      <w:pPr>
        <w:pStyle w:val="Normal"/>
        <w:spacing w:lineRule="exact" w:line="360" w:before="10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>8-9 кл.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Содержание деятельности профессий, представленных в АПК, необходимые профессионально важные качества, особенности профессиональной подготовки. Образовательные возможности: профильное обучение, профессиональное и высшее образование. </w:t>
      </w:r>
    </w:p>
    <w:p>
      <w:pPr>
        <w:pStyle w:val="Normal"/>
        <w:spacing w:lineRule="exact" w:line="360" w:before="10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Тема 7. Россия комфортная: энергетика (1 час)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pStyle w:val="Normal"/>
        <w:spacing w:lineRule="exact" w:line="360" w:before="10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Знакомство обучающихся с ролью топливно-энергетического комплекса в экономике нашей страны. Достижения России в энергетической сфере, актуальные задачи и перспективы развития. Работодатели, перспективная потребность в кадрах. Основные профессии и содержание профессиональной деятельности. Варианты профессионального образования. </w:t>
      </w:r>
    </w:p>
    <w:p>
      <w:pPr>
        <w:pStyle w:val="Normal"/>
        <w:spacing w:lineRule="exact" w:line="360" w:before="10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>6-7 кл.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Значимость отрасли в экономике страны, основные профессии, представленные в ней. Знания, интересы, учебные предметы и дополнительное образование, помогающие в будущем развиваться в сфере энергетики. </w:t>
      </w:r>
    </w:p>
    <w:p>
      <w:pPr>
        <w:pStyle w:val="Normal"/>
        <w:spacing w:lineRule="exact" w:line="360" w:before="10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8-9 кл.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Содержание деятельности профессий, представленных в отрасли,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 </w:t>
      </w:r>
    </w:p>
    <w:p>
      <w:pPr>
        <w:pStyle w:val="Normal"/>
        <w:spacing w:lineRule="exact" w:line="360" w:before="10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Тема 8. Практико-ориентированное занятие (1 час)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pStyle w:val="Normal"/>
        <w:spacing w:lineRule="exact" w:line="360" w:before="10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Занятие направлено на углубление представлений о профессиях в изученных областях. Педагогу предлагается выбор в тематике занятия. 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 </w:t>
      </w:r>
    </w:p>
    <w:p>
      <w:pPr>
        <w:pStyle w:val="Normal"/>
        <w:spacing w:lineRule="exact" w:line="360" w:before="10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Рассматриваются такие направления, как космическая отрасль (спутникостроение и работа с данными дистанционного зондирования Земли), агропромышленная отрасль и пищевая промышленность, как часть обрабатывающей индустриальной среды. </w:t>
      </w:r>
    </w:p>
    <w:p>
      <w:pPr>
        <w:pStyle w:val="Normal"/>
        <w:spacing w:lineRule="exact" w:line="360" w:before="10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Тема 9. Россия индустриальная: добыча, переработка, тяжелая промышленность (1 час)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pStyle w:val="Normal"/>
        <w:spacing w:lineRule="exact" w:line="360" w:before="10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Знакомство обучающихся с ролью отрасли добычи переработки в экономике страны. Роль тяжелой промышленности в обеспечении работы отрасли. Достижения России, актуальные задачи и перспективы развития отрасли. Крупнейшие работодатели, перспективная потребность в кадрах. Основные профессии и содержание профессиональной деятельности. Варианты профессионально-образовательных маршрутов. Открытие диагностики «Мои способности. Технические способности» в личном кабинете обучающегося на портале «Билет в будущее». </w:t>
      </w:r>
    </w:p>
    <w:p>
      <w:pPr>
        <w:pStyle w:val="Normal"/>
        <w:spacing w:lineRule="exact" w:line="360" w:before="10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>6-7 кл.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Общая характеристика отраслей: добыча и переработка. </w:t>
      </w:r>
    </w:p>
    <w:p>
      <w:pPr>
        <w:pStyle w:val="Normal"/>
        <w:spacing w:lineRule="exact" w:line="360" w:before="10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Значимость отрасли в экономике страны, основные профессии, представленные в отрасли. Знания, необходимые в работе профессионалов отрасли. Интересы, учебные предметы и дополнительное образование, помогающие в будущем развиваться в отрасли добычи и переработки. </w:t>
      </w:r>
    </w:p>
    <w:p>
      <w:pPr>
        <w:pStyle w:val="Normal"/>
        <w:spacing w:lineRule="exact" w:line="360" w:before="10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>8-9 кл.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Содержание деятельности профессий, представленных в отрасли,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 </w:t>
      </w:r>
    </w:p>
    <w:p>
      <w:pPr>
        <w:pStyle w:val="Normal"/>
        <w:spacing w:lineRule="exact" w:line="360" w:before="10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Тема 10. Россия индустриальная: машиностроение и судостроение (занятие к 500-летию Северного морского пути) (1 час)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pStyle w:val="Normal"/>
        <w:spacing w:lineRule="exact" w:line="360" w:before="10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Знакомство обучающихся с историей и ролью Северного морского пути и роли машиностроения и судостроения в его развитии. Достижения России в области судостроения и машиностроения, актуальные задачи и перспективы развития. Работодатели, перспективная потребность в кадрах. Основные профессии и содержание профессиональной деятельности. Варианты профессионально-образовательных маршрутов. </w:t>
      </w:r>
    </w:p>
    <w:p>
      <w:pPr>
        <w:pStyle w:val="Normal"/>
        <w:spacing w:lineRule="exact" w:line="360" w:before="10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>6-7 кл.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Общая характеристика судостроительной и машиностроительной отраслей, как части индустриальной среды (тяжелой промышленности). Значимость для экономики страны, основные профессии, представленные в судостроении и машиностроении. Знания, необходимые в работе профессионалов отрасли. Интересы, учебные предметы и дополнительное образование, помогающие в будущем развиваться в судостроении и машиностроении. </w:t>
      </w:r>
    </w:p>
    <w:p>
      <w:pPr>
        <w:pStyle w:val="Normal"/>
        <w:spacing w:lineRule="exact" w:line="360" w:before="10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>8-9 кл.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Общая характеристика судостроительной отрасли. Содержание профессиональной деятельности, представленной в отрасли,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 </w:t>
      </w:r>
    </w:p>
    <w:p>
      <w:pPr>
        <w:pStyle w:val="Normal"/>
        <w:spacing w:lineRule="exact" w:line="360" w:before="10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Тема 11. Россия индустриальная: легкая промышленность (1 час)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pStyle w:val="Normal"/>
        <w:spacing w:lineRule="exact" w:line="360" w:before="10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Знакомство обучающихся с ролью легкой промышленности в экономике страны. Достижения России в отрасли, актуальные задачи и перспективы развития.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 </w:t>
      </w:r>
    </w:p>
    <w:p>
      <w:pPr>
        <w:pStyle w:val="Normal"/>
        <w:spacing w:lineRule="exact" w:line="360" w:before="10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>6-7 кл.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Общая характеристика отрасли: легкая промышленность.Значимость отрасли в экономике страны, основные профессии, представленные в отраслях. Знания, необходимые в работе профессионалов отрасли. Интересы, учебные предметы и дополнительное образование, помогающие в будущем развиваться в легкой промышленности. </w:t>
      </w:r>
    </w:p>
    <w:p>
      <w:pPr>
        <w:pStyle w:val="Normal"/>
        <w:spacing w:lineRule="exact" w:line="360" w:before="10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8-9 кл.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Содержание деятельности профессий, представленных в отрасли,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 </w:t>
      </w:r>
    </w:p>
    <w:p>
      <w:pPr>
        <w:pStyle w:val="Normal"/>
        <w:spacing w:lineRule="exact" w:line="360" w:before="10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Тема 12. Россия умная: математика в действии (1 час)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pStyle w:val="Normal"/>
        <w:spacing w:lineRule="exact" w:line="360" w:before="10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Знакомство обучающихся с ролью математики в профессиональной деятельности различных отраслей в экономике нашей страны. Достижения России в отрасли прикладной и фундаментальной математики, актуальные задачи и перспективы развития. Примеры сфер деятельности, использующих математический аппарат. </w:t>
      </w:r>
    </w:p>
    <w:p>
      <w:pPr>
        <w:pStyle w:val="Normal"/>
        <w:spacing w:lineRule="exact" w:line="360" w:before="10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>6-7 кл.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Общая характеристика математики как науки. </w:t>
      </w:r>
    </w:p>
    <w:p>
      <w:pPr>
        <w:pStyle w:val="Normal"/>
        <w:spacing w:lineRule="exact" w:line="360" w:before="10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Значимость математики для науки, профессиональной деятельности в различных сферах экономической деятельности, примеры профессий, использующих математический аппарат. Знания, необходимые в работе профессионалов, использующих математический аппарат для решения профессиональных задач. Интересы, учебные предметы и дополнительное образование, помогающие в будущем развиваться в сфере прикладной и фундаментальной математики. </w:t>
      </w:r>
    </w:p>
    <w:p>
      <w:pPr>
        <w:pStyle w:val="Normal"/>
        <w:spacing w:lineRule="exact" w:line="360" w:before="10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>8-9 кл.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Содержание деятельности профессий, использующих успехи математики,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 в области математики. Возможности общего, среднего профессионального и высшего образования в подготовке специалистов: профильное обучение. </w:t>
      </w:r>
    </w:p>
    <w:p>
      <w:pPr>
        <w:pStyle w:val="Normal"/>
        <w:spacing w:lineRule="exact" w:line="360" w:before="10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Тема 13. Россия безопасная: национальная безопасность (1 час)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pStyle w:val="Normal"/>
        <w:spacing w:lineRule="exact" w:line="360" w:before="10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Знакомство обучающихся со сферами профессиональной деятельности в области вооруженных сил и гражданской обороны. Система гражданской обороны России. Актуальные задачи и перспективы развития сферы профессиональной деятельности. Государство как работодатель, перспективная потребность в кадрах. </w:t>
      </w:r>
    </w:p>
    <w:p>
      <w:pPr>
        <w:pStyle w:val="Normal"/>
        <w:spacing w:lineRule="exact" w:line="360" w:before="10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Основные профессии и содержание профессиональной деятельности. Варианты профессионально-образовательного маршрута. </w:t>
      </w:r>
    </w:p>
    <w:p>
      <w:pPr>
        <w:pStyle w:val="Normal"/>
        <w:spacing w:lineRule="exact" w:line="360" w:before="10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6-7 кл. Общая характеристика отраслей: вооруженные силы и гражданская оборона. Значимость в экономике и обеспечении безопасности страны, основные профессии, представленные в сферах деятельности. Знания, необходимые профессионалам отрасли. Интересы и привычки, помогающие стать успешными профессионалами. Учебные предметы и дополнительное образование. </w:t>
      </w:r>
    </w:p>
    <w:p>
      <w:pPr>
        <w:pStyle w:val="Normal"/>
        <w:spacing w:lineRule="exact" w:line="360" w:before="10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8-9 кл. Содержание деятельности профессий, представленных в сферах деятельности,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 </w:t>
      </w:r>
    </w:p>
    <w:p>
      <w:pPr>
        <w:pStyle w:val="Normal"/>
        <w:spacing w:lineRule="exact" w:line="360" w:before="10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Тема 14. Россия цифровая: IT – компании и отечественный финтех (1 час)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pStyle w:val="Normal"/>
        <w:spacing w:lineRule="exact" w:line="360" w:before="10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Определение лидерства отечественных технологических компаний в контексте цифровизации гражданских сервисов, формирование передового опыта развития технологической комфортной среды. Обзор первенства России в финтех отрасли. Определение перспектив развития. Возможности образования, в том числе программа «Код в будущее». Обзор компаний, понятие и примеры успешных стартапов. Открытие диагностики «Мои способности. Аналитические способности» в личном кабинете обучающегося на портале «Билет в будущее». </w:t>
      </w:r>
    </w:p>
    <w:p>
      <w:pPr>
        <w:pStyle w:val="Normal"/>
        <w:spacing w:lineRule="exact" w:line="360" w:before="10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>6-7 кл.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Значимость направления и IT-технологий в экономике страны, основные профессии. Знания, интересы, учебные предметы и дополнительное образование, помогающие в будущем развиваться в IT- направлении.8-9 кл. Содержание деятельности профессий, представленных в направлении,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 </w:t>
      </w:r>
    </w:p>
    <w:p>
      <w:pPr>
        <w:pStyle w:val="Normal"/>
        <w:spacing w:lineRule="exact" w:line="360" w:before="10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Тема 15. Россия индустриальная: пищевая промышленность и общественное питание (1 час)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pStyle w:val="Normal"/>
        <w:spacing w:lineRule="exact" w:line="360" w:before="10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Знакомство обучающихся с ролью пищевой промышленностью как частью АПК (индустриальная среда). Актуальные задачи и перспективы развития. Особенности сферы деятельности, перспективная потребность в кадрах, работодатели. Основные профессии и содержание профессиональной деятельности. Варианты профессионального и высшего образования. </w:t>
      </w:r>
    </w:p>
    <w:p>
      <w:pPr>
        <w:pStyle w:val="Normal"/>
        <w:spacing w:lineRule="exact" w:line="360" w:before="10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6-7 кл. Общая характеристика отрасли. Основные профессии, представленные в отрасли. Знания, необходимые в работе профессионалов отрасли. Интересы, привычки, учебные предметы и дополнительное образование, помогающие в будущем развиваться в рассматриваемых отраслях. </w:t>
      </w:r>
    </w:p>
    <w:p>
      <w:pPr>
        <w:pStyle w:val="Normal"/>
        <w:spacing w:lineRule="exact" w:line="360" w:before="10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8-9 кл. Содержание профессиональной деятельности, представленной в пищевой промышленности,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профессиональное образование. </w:t>
      </w:r>
    </w:p>
    <w:p>
      <w:pPr>
        <w:pStyle w:val="Normal"/>
        <w:spacing w:lineRule="exact" w:line="360" w:before="10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Тема 16. Практико-ориентированное занятие (1 час)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pStyle w:val="Normal"/>
        <w:spacing w:lineRule="exact" w:line="360" w:before="10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Занятие направлено на углубление представлений о профессиях в изученных областях. Педагогу предлагается выбор в тематике занятия. 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 Рассматриваются профессии тем с № 9 по №15. </w:t>
      </w:r>
    </w:p>
    <w:p>
      <w:pPr>
        <w:pStyle w:val="Normal"/>
        <w:spacing w:lineRule="exact" w:line="360" w:before="10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Тема 17. Профориентационное тематическое занятие «Мое будущее» (1 час)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pStyle w:val="Normal"/>
        <w:spacing w:lineRule="exact" w:line="360" w:before="10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Групповой разбор и интерпретация профориентационных диагностик первого полугодия. Комплексный учет факторов при выборе профессии и образования. Навык обращения с результатами диагностики, соотнесение рекомендаций с собственными представлениями. Навык планирования образовательно-профессионального маршрута с учетом рекомендаций разного рода. Принцип вероятностного прогноза. </w:t>
      </w:r>
    </w:p>
    <w:p>
      <w:pPr>
        <w:pStyle w:val="Normal"/>
        <w:spacing w:lineRule="exact" w:line="360" w:before="10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Тема 18. Профориентационное занятие (1 час)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pStyle w:val="Normal"/>
        <w:spacing w:lineRule="exact" w:line="360" w:before="10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Анонс возможности самостоятельного участия в диагностике личностных особенностей и готовности к профессиональному самоопределению «Мои качества» (6, 8 классы) и «Мои ориентиры» (7, 9 классы). </w:t>
      </w:r>
    </w:p>
    <w:p>
      <w:pPr>
        <w:pStyle w:val="Normal"/>
        <w:spacing w:lineRule="exact" w:line="360" w:before="10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«Мои качества»: Личностные особенности и выбор профессии. Повышение мотивации к самопознанию, пониманию своих преимуществ и дефицитов в рамках отдельных профессиональных обязанностей.«Мои ориентиры»: Составляющие готовности к профессиональному самоопределению. Определение уровня готовности обучающегося к профессиональному выбору, понимание сильных сторон и дефицитов для его совершения. Индивидуальное планирование для повышения уровня готовности к профессиональному самоопределению. </w:t>
      </w:r>
    </w:p>
    <w:p>
      <w:pPr>
        <w:pStyle w:val="Normal"/>
        <w:spacing w:lineRule="exact" w:line="360" w:before="10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Тема 19. Россия деловая: предпринимательство и бизнес (1 час)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pStyle w:val="Normal"/>
        <w:spacing w:lineRule="exact" w:line="360" w:before="10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Знакомство обучающихся с ролью предпринимательства в экономике нашей страны. Достижения в предпринимательстве на основе успешных примеров, актуальные задачи и перспективы развития. Основные направления предпринимательской деятельности. Варианты профессионального образования. Открытие диагностики «Мои способности. Вербальные способности» в личном кабинете обучающегося на портале «Билет в будущее». </w:t>
      </w:r>
    </w:p>
    <w:p>
      <w:pPr>
        <w:pStyle w:val="Normal"/>
        <w:spacing w:lineRule="exact" w:line="360" w:before="10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6-7 кл.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Общая характеристика предпринимательской деятельности.Значимость предпринимательства в экономике страны, основные виды предпринимательства. Необходимые знания и навыки. Учебные предметы и дополнительное образование важные для сферы предпринимательства. </w:t>
      </w:r>
    </w:p>
    <w:p>
      <w:pPr>
        <w:pStyle w:val="Normal"/>
        <w:spacing w:lineRule="exact" w:line="360" w:before="10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>8-9 кл.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для подготовки к предпринимательской деятельности: профильное обучение, направления подготовки в профессиональных образовательных организациях. </w:t>
      </w:r>
    </w:p>
    <w:p>
      <w:pPr>
        <w:pStyle w:val="Normal"/>
        <w:spacing w:lineRule="exact" w:line="360" w:before="10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Тема 20. Россия умная: наука и технологии (1 час)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pStyle w:val="Normal"/>
        <w:spacing w:lineRule="exact" w:line="360" w:before="10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Занятие посвящено Дню Российской науки – 8 февраля. Знакомство обучающихся с ролью науки и образования в экономике страны. Достижения России в отраслях науки и образования, актуальные задачи и перспективы развития.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Знакомство со Всероссийским обществом изобретателей и рационализаторов (ВОИР) – общественной организацией, деятельность которой направлена наразвитие потенциала российского изобретательства, помощь по внедрению новых технологий и разработок, защиту интересов и прав изобретателей и рационализаторов в России и за рубежом, а также популяризацию изобретательской деятельности. Варианты профессионального образования. Открытие диагностики «Мои способности. Социальный интеллект» в личном кабинете обучающегося на портале «Билет в будущее». Инициативы Десятилетия науки и технологий в России. </w:t>
      </w:r>
    </w:p>
    <w:p>
      <w:pPr>
        <w:pStyle w:val="Normal"/>
        <w:spacing w:lineRule="exact" w:line="360" w:before="10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>6-7 кл.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Общая характеристика науки и образования как сферы занятости.Значимость науки в экономике страны, основные профессии, наукоемкие технологии, роль фундаментальных исследований. Знания, интересы, привычки, роль олимпиадного движения, помогающие стать успешными учеными. Учебные предметы и дополнительное образование, помогающие в будущем развиваться в науке и образовании. </w:t>
      </w:r>
    </w:p>
    <w:p>
      <w:pPr>
        <w:pStyle w:val="Normal"/>
        <w:spacing w:lineRule="exact" w:line="360" w:before="10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>8-9 кл.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Знакомство со Всероссийским обществом изобретателей и рационализаторов и возможностями, которые предоставляет данная общественная организация.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 </w:t>
      </w:r>
    </w:p>
    <w:p>
      <w:pPr>
        <w:pStyle w:val="Normal"/>
        <w:spacing w:lineRule="exact" w:line="360" w:before="10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Тема 21. Россия гостеприимная: сервис и туризм (1 час)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Занятие посвящено знакомству обучающихся с профессиями в сфере туризма и гостеприимства и вариантами профессионально-образовательных маршрутов. </w:t>
      </w:r>
    </w:p>
    <w:p>
      <w:pPr>
        <w:pStyle w:val="Normal"/>
        <w:spacing w:lineRule="exact" w:line="360" w:before="10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>6-7 кл.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Общая характеристика сферы деятельности в области туризма и гостеприимства. Значимость в экономике страны, достижения и перспективы развития внутреннего и международного туризма, основные профессии, представленные в сфере деятельности. Знания, необходимые в работе профессионалов отрасли. Интересы, привычки, направления дополнительного образования, помогающие стать успешными профессионалами. </w:t>
      </w:r>
    </w:p>
    <w:p>
      <w:pPr>
        <w:pStyle w:val="Normal"/>
        <w:spacing w:lineRule="exact" w:line="360" w:before="10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>8-9 кл.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Содержание деятельности профессий, представленных в сфере, необходимые профессионально важные качества, особенности профессиональной подготовки. Возможности общего, среднего профессионального, высшего образования и профессионального обучения в подготовке специалистов. Дополнительное образование, направления подготовки в профессиональных образовательных организациях и вузах. </w:t>
      </w:r>
    </w:p>
    <w:p>
      <w:pPr>
        <w:pStyle w:val="Normal"/>
        <w:spacing w:lineRule="exact" w:line="360" w:before="10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Тема 22. Россия безопасная. Защитники Отечества (1 ч.)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pStyle w:val="Normal"/>
        <w:spacing w:lineRule="exact" w:line="360" w:before="10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Занятие посвящено Дню Героев Отечества (9 декабря) и роли Вооруженных сил Российской Федерации в обеспечении национальной безопасности. В рамках занятия рассматривается структура и современные достижения Вооруженных сил Российской Федерации, включая передовые технологии в армии, флоте и других силовых ведомствах. В ходе занятия особое внимание уделяется новым высокотехнологичным военным специальностям, которые определяют облик армии и силовых ведомств будущего. </w:t>
      </w:r>
    </w:p>
    <w:p>
      <w:pPr>
        <w:pStyle w:val="Normal"/>
        <w:spacing w:lineRule="exact" w:line="360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Тема 23. Россия комфортная: транспорт (1 час)</w:t>
      </w:r>
    </w:p>
    <w:p>
      <w:pPr>
        <w:pStyle w:val="Normal"/>
        <w:spacing w:lineRule="exact" w:line="360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обучающихся с ролью комфортной среды в экономике нашей страны. Достижения России в отраслях комфортной среды, актуальные задачи и перспективы развития. Крупнейшие работодатели в транспортной сфере,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</w:p>
    <w:p>
      <w:pPr>
        <w:pStyle w:val="Normal"/>
        <w:spacing w:lineRule="exact" w:line="360" w:before="0" w:after="0"/>
        <w:ind w:firstLine="600"/>
        <w:jc w:val="both"/>
        <w:rPr/>
      </w:pPr>
      <w:r>
        <w:rPr>
          <w:rFonts w:ascii="Times New Roman" w:hAnsi="Times New Roman"/>
          <w:b w:val="false"/>
          <w:i/>
          <w:color w:val="000000"/>
          <w:sz w:val="28"/>
        </w:rPr>
        <w:t>6-7 кл.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Общая характеристика отрасли. Значимость транспортной сферы для экономики страны, основные профессии, представленные в ней. Знания, необходимые в работе профессионалов отрасли. Интересы, привычки, учебные предметы и дополнительное образование, помогающие в будущем развиваться в отрасли.</w:t>
      </w:r>
    </w:p>
    <w:p>
      <w:pPr>
        <w:pStyle w:val="Normal"/>
        <w:spacing w:lineRule="exact" w:line="360" w:before="0" w:after="0"/>
        <w:ind w:firstLine="600"/>
        <w:jc w:val="both"/>
        <w:rPr/>
      </w:pPr>
      <w:r>
        <w:rPr>
          <w:rFonts w:ascii="Times New Roman" w:hAnsi="Times New Roman"/>
          <w:b w:val="false"/>
          <w:i/>
          <w:color w:val="000000"/>
          <w:sz w:val="28"/>
        </w:rPr>
        <w:t>8-9 кл.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Содержание деятельности профессий, представленных в транспортной отрасли, необходимые профессионально важные качества, особенности профессиональной подготовки. Возможности общего, среднего профессионального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>
      <w:pPr>
        <w:pStyle w:val="Normal"/>
        <w:spacing w:lineRule="exact" w:line="360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Тема 24. Россия на связи: интернет и телекоммуникация (1 час)</w:t>
      </w:r>
    </w:p>
    <w:p>
      <w:pPr>
        <w:pStyle w:val="Normal"/>
        <w:spacing w:lineRule="exact" w:line="360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обучающихся с ролью систем связи и телекоммуникаций для экономики страны. Достижения России в сфере обеспечения связи и телекоммуникаций, актуальные задачи и перспективы развития. Работодатели,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</w:p>
    <w:p>
      <w:pPr>
        <w:pStyle w:val="Normal"/>
        <w:spacing w:lineRule="exact" w:line="360" w:before="0" w:after="0"/>
        <w:ind w:firstLine="600"/>
        <w:jc w:val="both"/>
        <w:rPr/>
      </w:pPr>
      <w:r>
        <w:rPr>
          <w:rFonts w:ascii="Times New Roman" w:hAnsi="Times New Roman"/>
          <w:b w:val="false"/>
          <w:i/>
          <w:color w:val="000000"/>
          <w:sz w:val="28"/>
        </w:rPr>
        <w:t>6-7 кл.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Общая характеристика профессиональной деятельности в области обеспечения связи и телекоммуникаций. Знания, необходимые при работе в сфере обеспечения связи. Интересы, привычки, учебные предметы и дополнительное образование, помогающие в будущем развиваться в области обеспечения связи и телекоммуникациях.</w:t>
      </w:r>
    </w:p>
    <w:p>
      <w:pPr>
        <w:pStyle w:val="Normal"/>
        <w:spacing w:lineRule="exact" w:line="360" w:before="0" w:after="0"/>
        <w:ind w:firstLine="600"/>
        <w:jc w:val="both"/>
        <w:rPr/>
      </w:pPr>
      <w:r>
        <w:rPr>
          <w:rFonts w:ascii="Times New Roman" w:hAnsi="Times New Roman"/>
          <w:b w:val="false"/>
          <w:i/>
          <w:color w:val="000000"/>
          <w:sz w:val="28"/>
        </w:rPr>
        <w:t>8-9 кл.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Содержание деятельности профессий, представленных в сфере деятельности, необходимые профессионально важные качества, особенности профессиональной подготовки и профессионально-образовательного маршрута.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>
      <w:pPr>
        <w:pStyle w:val="Normal"/>
        <w:spacing w:lineRule="exact" w:line="360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Тема 25. Практико-ориентированное занятие (1 час)</w:t>
      </w:r>
    </w:p>
    <w:p>
      <w:pPr>
        <w:pStyle w:val="Normal"/>
        <w:spacing w:lineRule="exact" w:line="360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Занятие направлено на углубление представлений о профессиях в изученных сферах профессиональной деятельности и отраслей. Педагогу предлагается выбор в тематике занятия.</w:t>
      </w:r>
    </w:p>
    <w:p>
      <w:pPr>
        <w:pStyle w:val="Normal"/>
        <w:spacing w:lineRule="exact" w:line="360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 На материале профессий тем с №20 по №24.</w:t>
      </w:r>
    </w:p>
    <w:p>
      <w:pPr>
        <w:pStyle w:val="Normal"/>
        <w:spacing w:lineRule="exact" w:line="360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Тема 26. Проектное занятие: поговори с родителями (1 час)</w:t>
      </w:r>
    </w:p>
    <w:p>
      <w:pPr>
        <w:pStyle w:val="Normal"/>
        <w:spacing w:lineRule="exact" w:line="360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Занятие посвящено теме «Поговори с родителями» и предполагает знакомство с особенностями проведения тематической беседы с родителями (значимыми взрослыми). В зависимости от возраста обучающиеся готовят список вопросов для беседы и знакомятся с правилами и особенностями проведения интервью на тему профессионального самоопределения. Материалы занятия могут быть использованы обучающимися в самостоятельной деятельности.</w:t>
      </w:r>
    </w:p>
    <w:p>
      <w:pPr>
        <w:pStyle w:val="Normal"/>
        <w:spacing w:lineRule="exact" w:line="360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Тема 27. Россия здоровая: медицина и фармацевтика в России (1 час)</w:t>
      </w:r>
    </w:p>
    <w:p>
      <w:pPr>
        <w:pStyle w:val="Normal"/>
        <w:spacing w:lineRule="exact" w:line="360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обучающихся с ролью медицины и фармации в экономике нашей страны. Достижения России в этих отраслях, актуальные задачи и перспективы развития.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 Рассматриваются такие направления, как медицина и фармация.</w:t>
      </w:r>
    </w:p>
    <w:p>
      <w:pPr>
        <w:pStyle w:val="Normal"/>
        <w:spacing w:lineRule="exact" w:line="360" w:before="0" w:after="0"/>
        <w:ind w:firstLine="600"/>
        <w:jc w:val="both"/>
        <w:rPr/>
      </w:pPr>
      <w:r>
        <w:rPr>
          <w:rFonts w:ascii="Times New Roman" w:hAnsi="Times New Roman"/>
          <w:b w:val="false"/>
          <w:i/>
          <w:color w:val="000000"/>
          <w:sz w:val="28"/>
        </w:rPr>
        <w:t>6-7 кл.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Общая характеристика отраслей: медицина и фармация.</w:t>
      </w:r>
    </w:p>
    <w:p>
      <w:pPr>
        <w:pStyle w:val="Normal"/>
        <w:spacing w:lineRule="exact" w:line="360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Значимость отраслей в экономике страны, основные профессии, представленные в отраслях. Знания, интересы, учебные предметы и дополнительное образование, помогающие в будущем развиваться в отраслях медицина и фармация.</w:t>
      </w:r>
    </w:p>
    <w:p>
      <w:pPr>
        <w:pStyle w:val="Normal"/>
        <w:spacing w:lineRule="exact" w:line="360" w:before="0" w:after="0"/>
        <w:ind w:firstLine="600"/>
        <w:jc w:val="both"/>
        <w:rPr/>
      </w:pPr>
      <w:r>
        <w:rPr>
          <w:rFonts w:ascii="Times New Roman" w:hAnsi="Times New Roman"/>
          <w:b w:val="false"/>
          <w:i/>
          <w:color w:val="000000"/>
          <w:sz w:val="28"/>
        </w:rPr>
        <w:t>8-9 кл.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>
      <w:pPr>
        <w:pStyle w:val="Normal"/>
        <w:spacing w:lineRule="exact" w:line="360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Тема 28. Россия индустриальная: космическая отрасль (1 час)</w:t>
      </w:r>
    </w:p>
    <w:p>
      <w:pPr>
        <w:pStyle w:val="Normal"/>
        <w:spacing w:lineRule="exact" w:line="360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обучающихся с ролью космической отрасли в экономическом развитии и обеспечении безопасности страны. Достижения России в космической сфере, актуальные задачи и перспективы развития. Основные профессии и содержание профессиональной деятельности в космической отрасли.</w:t>
      </w:r>
    </w:p>
    <w:p>
      <w:pPr>
        <w:pStyle w:val="Normal"/>
        <w:spacing w:lineRule="exact" w:line="360" w:before="0" w:after="0"/>
        <w:ind w:firstLine="600"/>
        <w:jc w:val="both"/>
        <w:rPr/>
      </w:pPr>
      <w:r>
        <w:rPr>
          <w:rFonts w:ascii="Times New Roman" w:hAnsi="Times New Roman"/>
          <w:b w:val="false"/>
          <w:i/>
          <w:color w:val="000000"/>
          <w:sz w:val="28"/>
        </w:rPr>
        <w:t>6-7 кл.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Общая характеристика космической отрасли. Значимость космических технологий для развития экономики России, основные профессии. Знания, необходимые для профессионалов отрасли. Учебные предметы и дополнительное образование, помогающие в будущем развиваться в космической отрасли.</w:t>
      </w:r>
    </w:p>
    <w:p>
      <w:pPr>
        <w:pStyle w:val="Normal"/>
        <w:spacing w:lineRule="exact" w:line="360" w:before="0" w:after="0"/>
        <w:ind w:firstLine="600"/>
        <w:jc w:val="both"/>
        <w:rPr/>
      </w:pPr>
      <w:r>
        <w:rPr>
          <w:rFonts w:ascii="Times New Roman" w:hAnsi="Times New Roman"/>
          <w:b w:val="false"/>
          <w:i/>
          <w:color w:val="000000"/>
          <w:sz w:val="28"/>
        </w:rPr>
        <w:t>8-9 кл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>
      <w:pPr>
        <w:pStyle w:val="Normal"/>
        <w:spacing w:lineRule="exact" w:line="360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Тема 29. Россия творческая: культура и искусство (1 час)</w:t>
      </w:r>
    </w:p>
    <w:p>
      <w:pPr>
        <w:pStyle w:val="Normal"/>
        <w:spacing w:lineRule="exact" w:line="360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обучающихся с ролью креативной индустрии и сферой промышленного дизайна в экономике страны. Промышленный дизайн – сфера на стыке искусства и инженерных технологий и один из факторов обеспечения эффективности и удобства. Цель промышленного дизайна. Достижения России, актуальные задачи и перспективы развития сферы культуры, искусства и промышленного дизайна. Основные профессии и содержание профессиональной деятельности. Варианты профессионального образования. Открытие диагностики «Мои способности. Креативный интеллект» в личном кабинете обучающегося на портале «Билет в будущее».</w:t>
      </w:r>
    </w:p>
    <w:p>
      <w:pPr>
        <w:pStyle w:val="Normal"/>
        <w:spacing w:lineRule="exact" w:line="360" w:before="0" w:after="0"/>
        <w:ind w:firstLine="600"/>
        <w:jc w:val="both"/>
        <w:rPr/>
      </w:pPr>
      <w:r>
        <w:rPr>
          <w:rFonts w:ascii="Times New Roman" w:hAnsi="Times New Roman"/>
          <w:b w:val="false"/>
          <w:i/>
          <w:color w:val="000000"/>
          <w:sz w:val="28"/>
        </w:rPr>
        <w:t>6-7 кл.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Общая характеристика креативной индустрии.Значимость промышленного дизайна и креативных индустрий для различных сфер производства и услуг. Знания, навыки и умения, необходимые для работы профессионалов отрасли. Интересы, привычки, хобби, помогающие стать успешными профессионалами. Учебные предметы и дополнительное образование, помогающие в будущем развиваться в изучаемых отраслях.</w:t>
      </w:r>
    </w:p>
    <w:p>
      <w:pPr>
        <w:pStyle w:val="Normal"/>
        <w:spacing w:lineRule="exact" w:line="360" w:before="0" w:after="0"/>
        <w:ind w:firstLine="600"/>
        <w:jc w:val="both"/>
        <w:rPr/>
      </w:pPr>
      <w:r>
        <w:rPr>
          <w:rFonts w:ascii="Times New Roman" w:hAnsi="Times New Roman"/>
          <w:b w:val="false"/>
          <w:i/>
          <w:color w:val="000000"/>
          <w:sz w:val="28"/>
        </w:rPr>
        <w:t>8-9 кл.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Содержание деятельности профессий, представленных в секторе экономики,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>
      <w:pPr>
        <w:pStyle w:val="Normal"/>
        <w:spacing w:lineRule="exact" w:line="360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Тема 30. Практико-ориентированное занятие (1 час)</w:t>
      </w:r>
    </w:p>
    <w:p>
      <w:pPr>
        <w:pStyle w:val="Normal"/>
        <w:spacing w:lineRule="exact" w:line="360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Занятие направлено на углубление и расширения представлений о профессиях в изученных областях. Педагогу предлагается выбор тематики занятия. 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 На материале профессий (на выбор): культура и искусство; промышленный дизайн; космическая отрасль.</w:t>
      </w:r>
    </w:p>
    <w:p>
      <w:pPr>
        <w:pStyle w:val="Normal"/>
        <w:spacing w:lineRule="exact" w:line="360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Тема 31. Россия комфортная. Строительство и города будущего (1 час)</w:t>
      </w:r>
    </w:p>
    <w:p>
      <w:pPr>
        <w:pStyle w:val="Normal"/>
        <w:spacing w:lineRule="exact" w:line="360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Занятие проходит накануне 1 мая – Праздника Весны и Труда, который традиционно связан с популяризацией строительных профессий.</w:t>
      </w:r>
    </w:p>
    <w:p>
      <w:pPr>
        <w:pStyle w:val="Normal"/>
        <w:spacing w:lineRule="exact" w:line="360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обучающихся с ролью строительства и жилищно-коммунального хозяйства (обслуживание зданий). Достижения России в строительстве, актуальные задачи и перспективы развития. Крупнейшие работодатели, перспективная потребность в кадрах. Основные профессии и содержание профессиональной деятельности. Варианты профессионального образования. Всероссийское голосование за выбор объектов благоустройства.</w:t>
      </w:r>
    </w:p>
    <w:p>
      <w:pPr>
        <w:pStyle w:val="Normal"/>
        <w:spacing w:lineRule="exact" w:line="360" w:before="0" w:after="0"/>
        <w:ind w:firstLine="600"/>
        <w:jc w:val="both"/>
        <w:rPr/>
      </w:pPr>
      <w:r>
        <w:rPr>
          <w:rFonts w:ascii="Times New Roman" w:hAnsi="Times New Roman"/>
          <w:b w:val="false"/>
          <w:i/>
          <w:color w:val="000000"/>
          <w:sz w:val="28"/>
        </w:rPr>
        <w:t>6-7 кл.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Общая характеристика отраслей: строительство и эксплуатация и обслуживание зданий. Значимость отраслей в экономике страны, основные профессии, представленные в отраслях. Знания, необходимые в работе профессионалов отрасли. Интересы, привычки, учебные предметы и дополнительное образование, помогающие в будущем развиваться в отраслях строительства и архитектуры.</w:t>
      </w:r>
    </w:p>
    <w:p>
      <w:pPr>
        <w:pStyle w:val="Normal"/>
        <w:spacing w:lineRule="exact" w:line="360" w:before="0" w:after="0"/>
        <w:ind w:firstLine="600"/>
        <w:jc w:val="both"/>
        <w:rPr/>
      </w:pPr>
      <w:r>
        <w:rPr>
          <w:rFonts w:ascii="Times New Roman" w:hAnsi="Times New Roman"/>
          <w:b w:val="false"/>
          <w:i/>
          <w:color w:val="000000"/>
          <w:sz w:val="28"/>
        </w:rPr>
        <w:t>8-9 кл.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>
      <w:pPr>
        <w:pStyle w:val="Normal"/>
        <w:spacing w:lineRule="exact" w:line="360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Тема 32. Россия безопасная: военно-промышленный комплекс (ВПК) (1 час)</w:t>
      </w:r>
    </w:p>
    <w:p>
      <w:pPr>
        <w:pStyle w:val="Normal"/>
        <w:spacing w:lineRule="exact" w:line="360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обучающихся с ролью военно-промышленного комплекса в обеспечении безопасности Российской Федерации. Достижения России в развитии ВПК, актуальные задачи и перспективы профессионального развития. Перспективная потребность в кадрах. Основные профессии и содержание профессиональной деятельности. Варианты профессионально-образовательных маршрутов.</w:t>
      </w:r>
    </w:p>
    <w:p>
      <w:pPr>
        <w:pStyle w:val="Normal"/>
        <w:spacing w:lineRule="exact" w:line="360" w:before="0" w:after="0"/>
        <w:ind w:firstLine="600"/>
        <w:jc w:val="both"/>
        <w:rPr/>
      </w:pPr>
      <w:r>
        <w:rPr>
          <w:rFonts w:ascii="Times New Roman" w:hAnsi="Times New Roman"/>
          <w:b w:val="false"/>
          <w:i/>
          <w:color w:val="000000"/>
          <w:sz w:val="28"/>
        </w:rPr>
        <w:t>6-7 кл.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Общая характеристика военно-промышленного комплекса как сферы занятости. Значимость отрасли в обеспечении безопасности России, основные профессии. Знания, необходимые в работе в сфере ВПК. Интересы, привычки, помогающие стать успешными профессионалами. Учебные предметы и дополнительное образование, помогающие в будущем развиваться в направлениях ВПК.</w:t>
      </w:r>
    </w:p>
    <w:p>
      <w:pPr>
        <w:pStyle w:val="Normal"/>
        <w:spacing w:lineRule="exact" w:line="360" w:before="0" w:after="0"/>
        <w:ind w:firstLine="600"/>
        <w:jc w:val="both"/>
        <w:rPr/>
      </w:pPr>
      <w:r>
        <w:rPr>
          <w:rFonts w:ascii="Times New Roman" w:hAnsi="Times New Roman"/>
          <w:b w:val="false"/>
          <w:i/>
          <w:color w:val="000000"/>
          <w:sz w:val="28"/>
        </w:rPr>
        <w:t>8-9 кл.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Содержание деятельности профессий, представленных в ВПК, необходимые профессионально важные качества, особенности профессиональной подготовки. Возможности общего, среднего профессиональног</w:t>
      </w:r>
      <w:r>
        <w:rPr>
          <w:rFonts w:ascii="Times New Roman" w:hAnsi="Times New Roman"/>
          <w:b/>
          <w:i w:val="false"/>
          <w:color w:val="000000"/>
          <w:sz w:val="28"/>
        </w:rPr>
        <w:t>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высшего образования в подготовке специалистов: профильное обучение, направления профессионального образования.</w:t>
      </w:r>
    </w:p>
    <w:p>
      <w:pPr>
        <w:pStyle w:val="Normal"/>
        <w:spacing w:lineRule="exact" w:line="360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Тема 33. Практико-ориентированное занятие (1 час)</w:t>
      </w:r>
    </w:p>
    <w:p>
      <w:pPr>
        <w:pStyle w:val="Normal"/>
        <w:spacing w:lineRule="exact" w:line="360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Занятие направлено на углубление представлений о профессиях в изученных областях. Педагогу предлагается выбор в тематике занятия. 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 На материале профессий тем № 31 и № 32 (на выбор).</w:t>
      </w:r>
    </w:p>
    <w:p>
      <w:pPr>
        <w:sectPr>
          <w:type w:val="nextPage"/>
          <w:pgSz w:w="11906" w:h="16383"/>
          <w:pgMar w:left="1440" w:right="1440" w:header="0" w:top="1440" w:footer="0" w:bottom="1440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exact" w:line="360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Тема 34. Рефлексивное занятие (1 час)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Итоги изучения курса за год. Что было самым важным и впечатляющим. Какой профессионально-образовательный маршрут был проделан обучающимся за учебный год (в урочной и внеурочной деятельности, в каких мероприятиях профессионального выбора участвовали, успехи в дополнительном образовании и так далее). Самооценка результатов. Оценка курса обучающимися, их предложения</w:t>
      </w:r>
      <w:bookmarkStart w:id="11" w:name="block-717433631"/>
      <w:bookmarkStart w:id="12" w:name="block-71743363"/>
      <w:bookmarkEnd w:id="11"/>
      <w:bookmarkEnd w:id="12"/>
    </w:p>
    <w:p>
      <w:pPr>
        <w:pStyle w:val="Normal"/>
        <w:spacing w:before="0" w:after="0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333333"/>
          <w:sz w:val="28"/>
        </w:rPr>
        <w:t>ПЛАНИРУЕМЫЕ ОБРАЗОВАТЕЛЬНЫЕ РЕЗУЛЬТАТЫ</w:t>
      </w:r>
    </w:p>
    <w:p>
      <w:pPr>
        <w:pStyle w:val="Normal"/>
        <w:spacing w:before="0" w:after="0"/>
        <w:ind w:left="120" w:hanging="0"/>
        <w:jc w:val="left"/>
        <w:rPr/>
      </w:pPr>
      <w:r>
        <w:rPr/>
      </w:r>
    </w:p>
    <w:p>
      <w:pPr>
        <w:pStyle w:val="Normal"/>
        <w:spacing w:before="0" w:after="0"/>
        <w:ind w:left="120" w:hanging="0"/>
        <w:jc w:val="left"/>
        <w:rPr/>
      </w:pPr>
      <w:r>
        <w:rPr/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ЛИЧНОСТНЫЕ РЕЗУЛЬТАТЫ</w:t>
      </w:r>
    </w:p>
    <w:p>
      <w:pPr>
        <w:pStyle w:val="Normal"/>
        <w:spacing w:before="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Личностные результаты достигаются единством учебной и воспитательной деятельности, в соответствии с традиционными российскими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 </w:t>
      </w:r>
    </w:p>
    <w:p>
      <w:pPr>
        <w:pStyle w:val="Normal"/>
        <w:spacing w:before="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Достижение результатов обеспечивает: освоение обучающимися социального опыта, основных социальных ролей, соответствующих ведущей деятельности возраста,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 способность действовать в условиях неопределенности, повышать уровень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других. </w:t>
      </w:r>
    </w:p>
    <w:p>
      <w:pPr>
        <w:pStyle w:val="Normal"/>
        <w:spacing w:before="0" w:after="0"/>
        <w:ind w:left="120" w:hanging="0"/>
        <w:jc w:val="both"/>
        <w:rPr/>
      </w:pPr>
      <w:r>
        <w:rPr/>
      </w:r>
    </w:p>
    <w:p>
      <w:pPr>
        <w:pStyle w:val="Normal"/>
        <w:spacing w:before="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В сфере гражданского воспитания: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‒ готовность к выполнению обязанностей гражданина и реализации своих прав, уважение прав, свобод и законных интересов других людей;‒ готовность к разнообразной совместной деятельности, стремление к взаимопониманию и взаимопомощи;‒ активное участие в жизни семьи, организации, местного сообщества, родного края, страны;‒ неприятие любых форм экстремизма, дискриминации;‒ понимание роли различных социальных институтов в жизни человека;‒ 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обществе;‒ представление о способах противодействия коррупции;‒ готовность к участию в гуманитарной деятельности (волонтерство, помощь людям, нуждающимся в ней). </w:t>
      </w:r>
    </w:p>
    <w:p>
      <w:pPr>
        <w:pStyle w:val="Normal"/>
        <w:spacing w:before="0" w:after="0"/>
        <w:ind w:left="120" w:hanging="0"/>
        <w:jc w:val="both"/>
        <w:rPr/>
      </w:pPr>
      <w:r>
        <w:rPr/>
      </w:r>
    </w:p>
    <w:p>
      <w:pPr>
        <w:pStyle w:val="Normal"/>
        <w:spacing w:before="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В сфере патриотического воспитания: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‒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России;‒ ценностное отношение к достижениям своей Родины – России и родного субъекта Российской Федерации, к науке, искусству, спорту, технологиям, боевым подвигам и трудовым достижениям народа;‒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стране. </w:t>
      </w:r>
    </w:p>
    <w:p>
      <w:pPr>
        <w:pStyle w:val="Normal"/>
        <w:spacing w:before="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В сфере духовно-нравственного воспитания: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‒ ориентация на моральные ценности и нормы в ситуациях нравственного выбора;‒ готовность оценивать свое поведение и поступки, поведение и поступки других людей с позиции нравственных и правовых норм с учетом осознания последствий поступков;‒ активное неприятие асоциальных поступков, свобода и ответственность личности в условиях индивидуального и общественного пространства. </w:t>
      </w:r>
    </w:p>
    <w:p>
      <w:pPr>
        <w:pStyle w:val="Normal"/>
        <w:spacing w:before="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В сфере эстетического воспитания: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‒ осознание важности художественной культуры как средства коммуникации и самовыражения для представителей многих профессий;‒ стремление к творческому самовыражению в любой профессии;‒ стремление создавать вокруг себя эстетически привлекательную среду вне зависимости от сферы профессиональной деятельности;‒ 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самовыражения;‒ понимание ценности отечественного и мирового искусства, роли этнических культурных традиций и народного творчества;‒ стремление к самовыражению в разных видах искусства. </w:t>
      </w:r>
    </w:p>
    <w:p>
      <w:pPr>
        <w:pStyle w:val="Normal"/>
        <w:spacing w:before="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В сфере физического воспитания, формирования культуры здоровья и эмоционального благополучия: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‒ осознание ценности жизни;‒ осознание необходимости соблюдения правил безопасности в любой профессии;‒ ответственное отношение к своему здоровью и установка на здоровый образ жизни;‒ способность адаптироваться к стрессовым ситуациям, вызванным необходимостью профессионального самоопределения, осмысляя собственный опыт и выстраивая дальнейшие цели, связанные с будущей профессиональной жизнью;‒ 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здоровья;‒ соблюдение правил безопасности, в том числе навыков безопасного поведения в интернет-среде;‒ умение осознавать эмоциональное состояние себя и других, умение управлять собственным эмоциональным состоянием;‒ сформированность навыка рефлексии, признание своего права на ошибку и такого же права другого человека. </w:t>
      </w:r>
    </w:p>
    <w:p>
      <w:pPr>
        <w:pStyle w:val="Normal"/>
        <w:spacing w:before="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В сфере трудового воспитания: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‒ осознание важности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обществе;‒ установка на активное участие в решении практических задач (в рамках семьи, образовательной организации, города, края) технологической и социальной сферы деятельности, способность инициировать, планировать и самостоятельно выполнять такого рода деятельность;‒ интерес к практическому изучению профессий и труда различного рода, в том числе на основе применения изучаемого предметного знания;‒ осознание важности обучения на протяжении всей жизни для успешной профессиональной деятельности и развитие необходимых умений для этого;‒ готовность адаптироваться в профессиональной среде;‒ уважение к труду и результатам трудовой деятельности;‒ осознанный выбор и построение индивидуальной траектории образования и жизненных планов с учетом личных и общественных интересов и потребностей. </w:t>
      </w:r>
    </w:p>
    <w:p>
      <w:pPr>
        <w:pStyle w:val="Normal"/>
        <w:spacing w:before="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В сфере экологического воспитания: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‒ 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среды;‒ осознание потенциального ущерба природе, который сопровождает ту или иную профессиональную деятельность, и необходимости минимизации этого ущерба;‒ активное неприятие действий, приносящих вред окружающей среде;‒ осознание своей роли как ответственного гражданина и потребителя в условиях взаимосвязи природной, технологической и социальной сред:‒ готовность к участию в практической деятельности экологической направленности. </w:t>
      </w:r>
    </w:p>
    <w:p>
      <w:pPr>
        <w:pStyle w:val="Normal"/>
        <w:spacing w:before="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В сфере понимания ценности научного познания: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‒ овладение языковой и читательской культурой как средством познания мира;‒ овладение основными навыками проектной и исследовательской деятельности в процессе изучения мира профессий, установка на осмысление собственного опыта, наблюдений, поступков и стремление совершенствовать пути достижения цели индивидуального и коллективного благополучия.‒ 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средой. </w:t>
      </w:r>
    </w:p>
    <w:p>
      <w:pPr>
        <w:pStyle w:val="Normal"/>
        <w:spacing w:before="0" w:after="0"/>
        <w:ind w:left="120" w:hanging="0"/>
        <w:jc w:val="both"/>
        <w:rPr/>
      </w:pPr>
      <w:r>
        <w:rPr/>
      </w:r>
    </w:p>
    <w:p>
      <w:pPr>
        <w:pStyle w:val="Normal"/>
        <w:spacing w:before="0" w:after="0"/>
        <w:ind w:left="120" w:hanging="0"/>
        <w:jc w:val="both"/>
        <w:rPr/>
      </w:pPr>
      <w:r>
        <w:rPr/>
      </w:r>
    </w:p>
    <w:p>
      <w:pPr>
        <w:pStyle w:val="Normal"/>
        <w:spacing w:before="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МЕТАПРЕДМЕТНЫЕ РЕЗУЛЬТАТЫ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pStyle w:val="Normal"/>
        <w:spacing w:before="0" w:after="0"/>
        <w:ind w:left="120" w:hanging="0"/>
        <w:jc w:val="both"/>
        <w:rPr/>
      </w:pPr>
      <w:r>
        <w:rPr/>
      </w:r>
    </w:p>
    <w:p>
      <w:pPr>
        <w:pStyle w:val="Normal"/>
        <w:spacing w:before="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Универсальные учебные действия (далее – УУД) позволяют формировать целостную научную картину мира и способы деятельности, обеспечивающие возможность применения результатов обучения и воспитания в учебной, познавательной и социальной практике. </w:t>
      </w:r>
    </w:p>
    <w:p>
      <w:pPr>
        <w:pStyle w:val="Normal"/>
        <w:spacing w:before="0" w:after="0"/>
        <w:ind w:left="120" w:hanging="0"/>
        <w:jc w:val="both"/>
        <w:rPr/>
      </w:pPr>
      <w:r>
        <w:rPr/>
      </w:r>
    </w:p>
    <w:p>
      <w:pPr>
        <w:pStyle w:val="Normal"/>
        <w:spacing w:before="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Познавательные УУД: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pStyle w:val="Normal"/>
        <w:spacing w:before="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>1) базовые логические действия: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‒ выявлять и характеризовать существенные признаки объектов (явлений);‒ устанавливать существенный признак классификации, основания для обобщения и сравнения, критерии проводимого анализа;‒ с учетом предложенной задачи выявлять закономерности и противоречия в рассматриваемых фактах, данных и наблюдениях;‒ предлагать критерии для выявления закономерностей и противоречий;‒ выявлять дефициты информации, данных, необходимых для решения поставленной задачи;‒ выявлять причинно-следственные связи при изучении явлений и процессов;‒ делать выводы с использованием дедуктивных и индуктивных умозаключений, умозаключений по аналогии, формулировать гипотезы о взаимосвязях;‒ самостоятельно выбирать способ решения учебной задачи (сравнивать несколько вариантов решения, выбирать наиболее подходящий с учетом самостоятельно выделенных критериев); </w:t>
      </w:r>
    </w:p>
    <w:p>
      <w:pPr>
        <w:pStyle w:val="Normal"/>
        <w:spacing w:before="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>2) базовые исследовательские действия: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‒ использовать вопросы как исследовательский инструмент познания;‒ формулировать вопросы, фиксирующие разрыв между реальным и желательным состоянием ситуации, объекта, самостоятельно устанавливать искомое и данное;‒ формировать гипотезу об истинности собственных суждений и суждений других, аргументировать свою позицию, мнение;‒ 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причинно-следственных связей и зависимостей объектов между собой;‒ оценивать на применимость и достоверность информации, полученной в ходе исследования (эксперимента);‒ самостоятельно формулировать обобщения и выводы по результатам проведенного наблюдения, опыта, исследования, владеть инструментами оценки достоверности полученных выводов и обобщений;‒ 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контекстах; </w:t>
      </w:r>
    </w:p>
    <w:p>
      <w:pPr>
        <w:pStyle w:val="Normal"/>
        <w:spacing w:before="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>3) работа с информацией: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‒ применять различные методы, инструменты и запросы при поиске и отборе информации или данных из источников с учетом предложенной учебной задачи и заданных критериев;‒ выбирать, анализировать, систематизировать и интерпретировать информацию различных видов и форм представления;‒ находить сходные аргументы (подтверждающие или опровергающие одну и ту же идею, версию) в различных информационных источниках;‒ самостоятельно выбирать оптимальную форму предоставления информации и иллюстрировать решаемые задачи несложными схемами, диаграммами, иной графикой и их комбинациями;‒ оценивать надежность информации по критериям, предложенным педагогическим работником или сформулированным самостоятельно;‒ эффективно запоминать и систематизировать информацию. </w:t>
      </w:r>
    </w:p>
    <w:p>
      <w:pPr>
        <w:pStyle w:val="Normal"/>
        <w:spacing w:before="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Коммуникативные УУД:Овладение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обучающихся. </w:t>
      </w:r>
    </w:p>
    <w:p>
      <w:pPr>
        <w:pStyle w:val="Normal"/>
        <w:spacing w:before="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>1) общение: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‒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 и формулировать суждения, выражать эмоции в соответствии с целями и условиями общения;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‒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выражать себя (свою точку зрения) в устных и письменных текстах;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‒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‒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‒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‒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сопоставлять свои суждения с суждениями других участников диалога, обнаруживать различие и сходство позиций;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‒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публично представлять результаты выполненного опыта (эксперимента, исследования, проекта);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‒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 </w:t>
      </w:r>
    </w:p>
    <w:p>
      <w:pPr>
        <w:pStyle w:val="Normal"/>
        <w:spacing w:before="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>2) совместная деятельность: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‒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‒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‒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уметь обобщать мнения нескольких людей, проявлять готовность руководить, выполнять поручения, подчиняться;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‒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планировать организацию совместной работы, определять свою роль (с учетом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«мозговые штурмы» и иные);</w:t>
      </w:r>
      <w:r>
        <w:rPr>
          <w:rFonts w:ascii="Times New Roman" w:hAnsi="Times New Roman"/>
          <w:b w:val="false"/>
          <w:i w:val="false"/>
          <w:color w:val="333333"/>
          <w:sz w:val="28"/>
        </w:rPr>
        <w:t>‒ в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‒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‒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отчета перед группой. </w:t>
      </w:r>
    </w:p>
    <w:p>
      <w:pPr>
        <w:pStyle w:val="Normal"/>
        <w:spacing w:before="0" w:after="0"/>
        <w:ind w:left="120" w:hanging="0"/>
        <w:jc w:val="both"/>
        <w:rPr/>
      </w:pPr>
      <w:r>
        <w:rPr/>
      </w:r>
    </w:p>
    <w:p>
      <w:pPr>
        <w:pStyle w:val="Normal"/>
        <w:spacing w:before="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Регулятивные УУД: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pStyle w:val="Normal"/>
        <w:spacing w:before="0" w:after="0"/>
        <w:ind w:left="120" w:hanging="0"/>
        <w:jc w:val="both"/>
        <w:rPr/>
      </w:pPr>
      <w:r>
        <w:rPr/>
      </w:r>
    </w:p>
    <w:p>
      <w:pPr>
        <w:pStyle w:val="Normal"/>
        <w:spacing w:before="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поведения). </w:t>
      </w:r>
    </w:p>
    <w:p>
      <w:pPr>
        <w:pStyle w:val="Normal"/>
        <w:spacing w:before="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1) самоорганизация: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‒ выявлять проблемы для решения в жизненных и учебных ситуациях;‒ ориентироваться в различных подходах принятия решений (индивидуальное, принятие решения в группе, принятие решений группой);‒ 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решений;‒ составлять план действий (план реализации намеченного алгоритма решения), корректировать предложенный алгоритм с учетом получения новых знаний об изучаемом объекте;‒ делать выбор и брать ответственность за решение; </w:t>
      </w:r>
    </w:p>
    <w:p>
      <w:pPr>
        <w:pStyle w:val="Normal"/>
        <w:spacing w:before="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2) самоконтроль: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‒ владеть способами самоконтроля, самомотивации и рефлексии;‒ давать адекватную оценку ситуации и предлагать план ее изменения;‒ учитывать контекст и предвидеть трудности, которые могут возникнуть при решении учебной задачи, адаптировать решение к меняющимся обстоятельствам;‒ объяснять причины достижения (не достижения) результатов деятельности, давать оценку приобретенному опыту, уметь находить позитивное в произошедшей ситуации;‒ вносить коррективы в деятельность на основе новых обстоятельств, изменившихся ситуаций, установленных ошибок, возникших трудностей;‒ оценивать соответствие результата цели и условиям; </w:t>
      </w:r>
    </w:p>
    <w:p>
      <w:pPr>
        <w:pStyle w:val="Normal"/>
        <w:spacing w:before="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3) эмоциональный интеллект: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‒ различать, называть и управлять собственными эмоциями и эмоциями других;‒ выявлять и анализировать причины эмоций;‒ ставить себя на место другого человека, понимать мотивы и намерения другого;‒ регулировать способ выражения эмоций; </w:t>
      </w:r>
    </w:p>
    <w:p>
      <w:pPr>
        <w:sectPr>
          <w:type w:val="nextPage"/>
          <w:pgSz w:w="11906" w:h="16383"/>
          <w:pgMar w:left="1440" w:right="1440" w:header="0" w:top="1440" w:footer="0" w:bottom="1440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spacing w:before="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4) принятие себя и других: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‒ осознанно относиться к другому человеку, его мнению;‒ признавать свое право на ошибку и такое же право другого;‒ принимать себя и других, не осуждая;‒ открытость себе и другим;‒ осознавать невозможность контролировать все вокруг. </w:t>
      </w:r>
      <w:bookmarkStart w:id="13" w:name="block-717433671"/>
      <w:bookmarkStart w:id="14" w:name="block-71743367"/>
      <w:bookmarkEnd w:id="13"/>
      <w:bookmarkEnd w:id="14"/>
    </w:p>
    <w:p>
      <w:pPr>
        <w:pStyle w:val="Normal"/>
        <w:spacing w:before="0" w:after="0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ТЕМАТИЧЕСКОЕ ПЛАНИРОВАНИЕ </w:t>
      </w:r>
    </w:p>
    <w:p>
      <w:pPr>
        <w:pStyle w:val="Normal"/>
        <w:spacing w:before="0" w:after="0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6-9 КЛАССЫ </w:t>
      </w:r>
    </w:p>
    <w:tbl>
      <w:tblPr>
        <w:tblW w:w="13600" w:type="dxa"/>
        <w:jc w:val="left"/>
        <w:tblInd w:w="-8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850"/>
        <w:gridCol w:w="3028"/>
        <w:gridCol w:w="1812"/>
        <w:gridCol w:w="3280"/>
        <w:gridCol w:w="3105"/>
        <w:gridCol w:w="1525"/>
      </w:tblGrid>
      <w:tr>
        <w:trPr>
          <w:trHeight w:val="144" w:hRule="atLeast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п/п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3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Количество часов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3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Основное содержание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3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Основные виды деятельности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Цифровые ресурсы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Установочное занятие «Россия – мои горизонты»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3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Россия – страна безграничных возможностей и профессионального развития. Познавательные цифры и факты о развитии и достижениях. Разделение труда как условие его эффективности. Цели и возможности курса «Россия - мои горизонты». Портал «Билет в будущее» </w:t>
            </w:r>
            <w:hyperlink r:id="rId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https://bvbinfo.ru/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. Единая модель профориентации.</w:t>
            </w:r>
          </w:p>
        </w:tc>
        <w:tc>
          <w:tcPr>
            <w:tcW w:w="3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Тематическое профориентационное занятие «Открой свое будущее»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3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 кл. Базовые компоненты, которые необходимо учитывать при выборе профессии: «Хочу» – ваши интересы; «Могу» – ваши способности; «Буду» – востребованность обучающегося на рынке труда в будущем, перспективы профессионального развития. 7 кл. Выбор дополнительного образования. Кто в этом может помочь, в чем роль самого ученика. Как могут быть связаны учебные предметы и дополнительное образование с дальнейшим выбором профессионального пути. Палитра возможностей дополнительного образования. 8 кл. Соотнесение личных качеств и интересов с направлениями профессиональной деятельности. Метапредметные умения (компетенции) и навыки, значимость предметных знаний - фундамента профессионального развития. Профильное обучение. 9 кл. Преимущества обучения в организациях профессионального образования и высшего образования (ООВО). Возможные профессиональные направления для учащихся. Как стать специалистом того или иного направления. Как работает система получения профессионального образования. Разнообразие образовательно-профессиональных маршрутов.</w:t>
            </w:r>
          </w:p>
        </w:tc>
        <w:tc>
          <w:tcPr>
            <w:tcW w:w="3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Тематическое профориентационное занятие «Познаю себя»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3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Особенности диагностик на платформе «Билет в будущее» </w:t>
            </w:r>
            <w:hyperlink r:id="rId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https://bvbinfo.ru/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. Значение профориентационных диагностик. Диагностический цикл. Алгоритм и сроки прохождения диагностик. Анонсирование диагностик «Мои интересы» (6,8 классы) и «Мой профиль» (7,9 классы). Профессиональные склонности и профильность обучения. Роль профессиональных интересов в выборе профессиональной деятельности и профильности общего обучения, дополнительного образования. Персонализация образования. Способы самодиагностики профессиональных интересов, индивидуальные различия и выбор профессии. Повышение мотивации к самопознанию, профессиональному самоопределению.</w:t>
            </w:r>
          </w:p>
        </w:tc>
        <w:tc>
          <w:tcPr>
            <w:tcW w:w="3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Россия индустриальная: атомные технологии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3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Занятие посвящено юбилейной дате – 80 лет атомной промышленности России (26 сентября). Знакомство обучающихся с ролью атомной промышленности в экономике страны. Достижения России в сфере атомной промышленности. Крупнейший работодатель – корпорация «Росатом». Основные профессии и содержание профессиональной деятельности. Варианты образования. 6-7 кл. Знания, необходимые в работе профессионалов отрасли. Интересы, помогающие стать успешными профессионалами. Учебные предметы и дополнительное образование, помогающие в будущем развиваться в атомной отрасли. 8-9 кл. Возможности общего, среднего профессионального и высшего образования в подготовке специалистов для отрасли: профильное обучение, направления подготовки в профессиональных образовательных организациях.</w:t>
            </w:r>
          </w:p>
        </w:tc>
        <w:tc>
          <w:tcPr>
            <w:tcW w:w="3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Россия индустриальная: космические технологии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3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Занятие посвящено 68-ой годовщине запуска «Спутник-1» – первого в мире искусственного спутника Земли, запущенного на орбиту 4 октября 1957 года. Спутникостроение как сфера деятельности, связанная с проектированием, изготовлением, запуском и эксплуатацией спутников. Использование информации, полученной спутниками. 6-7 кл. Общая характеристика и история спутникостроения. Знания, необходимые для работы в отрасли. Интересы, помогающие стать успешными профессионалами. Учебные предметы и дополнительное образование. 8-9 кл. Содержание деятельности профессий в области спутникостроения и применения спутниковых данных, необходимые профессионально важные качества, особенности обучения. Образовательные возможности: профильное обучение,</w:t>
            </w:r>
          </w:p>
        </w:tc>
        <w:tc>
          <w:tcPr>
            <w:tcW w:w="3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Россия аграрная: продовольственная безопасность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3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Занятие приурочено ко Дню работника сельского хозяйства и перерабатывающей промышленности (12 октября). Рассматривается роль сельского хозяйства в обеспечении продовольственной безопасности страны, разнообразие профессий и образовательных возможностей. Объявление об открытии диагностики «Мои способности. Естественно-научные способности». 6-7 кл. Знания, необходимые при работе в АПК. Интересы, Учебные предметы и дополнительное образование, помогающие в будущем развиваться в профессиях аграрной отрасли. 8-9 кл. Необходимые профессионально важные качества, особенности профессиональной подготовки. Образовательные возможности: профильное обучение, профессиональное и высшее образование.</w:t>
            </w:r>
          </w:p>
        </w:tc>
        <w:tc>
          <w:tcPr>
            <w:tcW w:w="3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Россия комфортная: энергетика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3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Знакомство обучающихся с ролью топливно-энергетического комплекса в экономике нашей страны. Достижения России в энергетической сфере, актуальные задачи и перспективы развития. Работодатели, перспективная потребность в кадрах. Основные профессии и содержание профессиональной деятельности. Варианты профессионального образования. 6-7 кл. Знания, интересы, учебные предметы и дополнительное образование, помогающие в будущем развиваться в сфере энергетики. 8-9 кл.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      </w:r>
          </w:p>
        </w:tc>
        <w:tc>
          <w:tcPr>
            <w:tcW w:w="3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Практико-ориентированное занятие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3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Занятие направлено на углубление представлений о профессиях в изученных областях. Педагогу предлагается выбор в тематике занятия.</w:t>
            </w:r>
          </w:p>
        </w:tc>
        <w:tc>
          <w:tcPr>
            <w:tcW w:w="3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Выполнение практико-ориентированных заданий. Анализ профессий изученных отраслей на основе «формулы профессий».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Россия индустриальная: добыча, переработка, тяжелая промышленность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3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Знакомство обучающихся с ролью отрасли добычи переработки в экономике страны. Достижения России, актуальные задачи и перспективы развития отрасли. Основные профессии и содержание профессиональной деятельности. Варианты профессионально-образовательных маршрутов. Объявление об открытии диагностики «Мои способности. Технические способности» в личном кабинете обучающегося на портале «Билет в будущее». 6-7 кл. Знания, необходимые в работе профессионалов отрасли. Интересы, учебные предметы и дополнительное образование, помогающие в будущем развиваться в отрасли добычи и переработки. 8-9 кл.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      </w:r>
          </w:p>
        </w:tc>
        <w:tc>
          <w:tcPr>
            <w:tcW w:w="3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Россия индустриальная: машиностроение и судостроение (К 500-летию Северного морского пути)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3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Знакомство обучающихся с историей и ролью Северного морского пути и роли машиностроения и судостроения в его развитии. Достижения России в области судостроения, актуальные задачи и перспективы развития. Работодатели, перспективная потребность в кадрах. Основные профессии и содержание профессиональной деятельности. Варианты профессионально-образовательных маршрутов. 6-7 кл. Знания, необходимые в работе профессионалов отрасли. Интересы, учебные предметы и дополнительное образование, помогающие в будущем развиваться в судостроении. 8-9 кл. Содержание профессиональной деятельности, представленной в отрасли,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      </w:r>
          </w:p>
        </w:tc>
        <w:tc>
          <w:tcPr>
            <w:tcW w:w="3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Россия индустриальная: легкая промышленность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3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Знакомство с ролью легкой промышленности в экономике страны. Достижения России в отрасли, актуальные задачи и перспективы развития. Работодатели. Основные профессии и содержание профессиональной деятельности. Варианты профессионального и высшего образования. 6-7 кл. Значимость отрасли в экономике страны, основные профессии. Знания, необходимые в работе профессионалов отрасли. Интересы, учебные предметы и дополнительное образование, помогающие в будущем развиваться в легкой промышленности. 8-9 кл.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      </w:r>
          </w:p>
        </w:tc>
        <w:tc>
          <w:tcPr>
            <w:tcW w:w="3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Россия умная: математика в действии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3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Знакомство обучающихся с ролью математики в профессиональной деятельности различных отраслей в экономике нашей страны. Достижения России в отрасли прикладной и фундаментальной математики, актуальные задачи и перспективы развития. Примеры сфер деятельности, использующих математический аппарат. Варианты образования. 6-7 кл. Знания, необходимые в работе профессионалов, использующих математический аппарат для решения профессиональных задач. Интересы, привычки, хобби, помогающие стать успешными профессионалами. учебные предметы и дополнительное образование, помогающие в будущем развиваться в сфере прикладной и фундаментальной математики. 8-9 кл. Возможности общего, среднего профессионального и высшего образования в подготовке специалистов в области математики. Возможности общего, среднего профессионального и высшего образования в подготовке специалистов: профильное обучение.</w:t>
            </w:r>
          </w:p>
        </w:tc>
        <w:tc>
          <w:tcPr>
            <w:tcW w:w="3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Россия безопасная: национальная безопасность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3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Знакомство обучающихся со сферами профессиональной деятельности в области вооруженных сил и гражданской обороны. Система гражданской обороны России. Актуальные задачи и перспективы развития сферы профессиональной деятельности. Государство как работодатель, перспективная потребность в кадрах. Основные профессии и содержание профессиональной деятельности. Варианты профессионального и высшего образования. 6-7 кл. Общая характеристика отраслей: вооруженные силы и гражданская оборона. Значимость в экономике и обеспечении безопасности страны, основные профессии, представленные в сферах деятельности. Знания, необходимые профессионалам отрасли. Интересы, привычки, хобби, помогающие стать успешными профессионалами. Учебные предметы и дополнительное образование. 8-9 кл. Содержание деятельности профессий, представленных в сферах деятельности,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      </w:r>
          </w:p>
        </w:tc>
        <w:tc>
          <w:tcPr>
            <w:tcW w:w="3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Россия цифровая: IT - компании и отечественный финтех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3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Определение лидерства отечественных технологических компаний в контексте цифровизации гражданских сервисов, формирование передового опыта развития технологической комфортной среды. Обзор первенства России в финтех отрасли. Определение перспектив развития. Возможности образования, в том числе программа «Код в будущее». Обзор компаний, понятие и примеры успешных стартапов. Открытие диагностики «Мои способности. Аналитические способности» в личном кабинете обучающегося «Билет в будущее». 6-7 кл. Общая характеристика направления, обзор компаний, понятие и примеры успешных стартапов. Значимость направления и IT-технологий в экономике страны, основные профессии. Знания, интересы, учебные предметы и дополнительное образование, помогающие в будущем развиваться в IT- направлении. 8-9 кл. Содержание деятельности профессий, представленных в направлении,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      </w:r>
          </w:p>
        </w:tc>
        <w:tc>
          <w:tcPr>
            <w:tcW w:w="3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Россия индустриальная: пищевая промышленность и общественное питание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3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Знакомство обучающихся с ролью пищевой промышленностью как частью индустриальной среды. Актуальные задачи и перспективы развития. Особенности сферы деятельности, перспективная потребность в кадрах, работодатели. Основные профессии и содержание профессиональной деятельности. Варианты профессионального и высшего образования. 6-7 кл. Знания, необходимые в работе профессионалов отрасли. Интересы, привычки, учебные предметы и дополнительное образование, помогающие в будущем развиваться в рассматриваемых отраслях. 8-9 кл. Содержание профессиональной деятельности, представленной в отрасли,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профессиональное образование.</w:t>
            </w:r>
          </w:p>
        </w:tc>
        <w:tc>
          <w:tcPr>
            <w:tcW w:w="3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Практико-ориентированное занятие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3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Занятие направлено на углубление представлений о профессиях в изученных областях. Педагогу предлагается выбор в тематике занятия. 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 Рассматриваются профессии тем с №9 по №15.</w:t>
            </w:r>
          </w:p>
        </w:tc>
        <w:tc>
          <w:tcPr>
            <w:tcW w:w="3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Выполнение практико-ориентированных заданий. Анализ профессий изученных отраслей на основе «формулы профессий».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Профориентационное тематическое занятие «Мое будущее»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3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Групповой разбор и интерпретация профориентационных диагностик первого полугодия. Комплексный учет факторов при выборе профессии и образования. Навык обращения с результатами диагностики, соотнесение рекомендаций с собственными представлениями. Навык планирования образовательно- профессионального маршрута с учетом рекомендаций разного рода. Принцип вероятностного прогноза.</w:t>
            </w:r>
          </w:p>
        </w:tc>
        <w:tc>
          <w:tcPr>
            <w:tcW w:w="3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Групповой разбор и интерпретация профориентационных диагностик первого полугодия.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Профориентационное занятие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3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Анонс возможности самостоятельного участия в диагностике личностных особенностей и готовности к профессиональному самоопределению «Мои качества» (6,8 классы) и «Мои ориентиры» (7,9 классы). «Мои качества»: Личностные особенности и выбор профессии. Повышение мотивации к самопознанию, пониманию своих преимуществ и дефицитов в рамках отдельных профессиональных обязанностей. «Мои ориентиры»: Составляющие готовности к профессиональному самоопределению. Определение уровня готовности обучающегося к профессиональному выбору, понимание сильных сторон и дефицитов для его совершения. Индивидуальное планирование для повышения уровня готовности к профессиональному самоопределению.</w:t>
            </w:r>
          </w:p>
        </w:tc>
        <w:tc>
          <w:tcPr>
            <w:tcW w:w="3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Анонс возможности самостоятельного участия в диагностике личностных особенностей и готовности к профессиональному самоопределению «Мои качества» (6,8, 10 классы) и «Мои ориентиры» (7,9,11 классы).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Россия деловая: предпринимательство и бизнес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3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Знакомство обучающихся с ролью предпринимательства в экономике нашей страны. Достижения в предпринимательстве на основе успешных примеров, актуальные задачи и перспективы развития. Основные направления предпринимательской деятельности. Варианты профессионального и высшего образования. Объявление об открытии диагностики «Мои способности. Социальный интеллект» в личном кабинете обучающегося «Билет в будущее». Объявление об открытии диагностики «Мои способности. Вербальные способности» в личном кабинете обучающегося «Билет в будущее». 6-7 кл. Общая характеристика предпринимательской деятельности. Значимость предпринимательства в экономике страны, основные виды предпринимательства. Необходимые знания и навыки. Учебные предметы и дополнительное образование. 8-9 кл.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      </w:r>
          </w:p>
        </w:tc>
        <w:tc>
          <w:tcPr>
            <w:tcW w:w="3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Россия умная: наука и технологии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3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Занятие посвящено Дню Российской науки – 8 февраля. Знакомство обучающихся с ролью науки и образования в экономике нашей страны. Знакомство со Всероссийским обществом изобретателей и рационализаторов (ВОИР). Варианты профессионального образования. Открытие диагностики «Мои способности. Социальный интеллект» в личном кабинете обучающегося «Билет в будущее». Инициативы Десятилетия науки и технологий в России. 6-7 кл. Общая характеристика науки и образования как сферы занятости. Значимость науки в экономике страны, основные профессии, наукоемкие технологии, роль фундаментальных исследований. Знания, интересы, привычки, роль олимпиадного движения, помогающие стать успешными учеными. учебные предметы и дополнительное образование, помогающие в будущем развиваться в науке и образовании. 8-9 кл.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Знакомство со Всероссийским обществом изобретателей и рационализаторов и возможностями, которые предоставляет данная общественная организация.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      </w:r>
          </w:p>
        </w:tc>
        <w:tc>
          <w:tcPr>
            <w:tcW w:w="3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Россия гостеприимная: сервис и туризм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3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Занятие посвящено знакомству обучающихся с профессиями в сфере туризма и гостеприимства и вариантами профессионально-образовательных маршрутов. 6-7 кл. Общая характеристика сферы деятельности в области туризма и гостеприимства. Значимость в экономике страны, достижения и перспективы развития внутреннего и международного туризма, основные профессии, представленные в сфере деятельности. Знания, необходимые в работе профессионалов отрасли. Интересы, привычки, направления дополнительного образования, помогающие стать успешными профессионалами. 8-9 кл. Содержание деятельности профессий, представленных в сфере, необходимые профессионально важные качества, особенности профессиональной подготовки. Возможности общего, среднего профессионального, высшего образования и профессионального обучения в подготовке специалистов. Дополнительное образование, направления подготовки в профессиональных образовательных организациях и вузах.</w:t>
            </w:r>
          </w:p>
        </w:tc>
        <w:tc>
          <w:tcPr>
            <w:tcW w:w="3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Россия безопасная: защитники Отечества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3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Занятие посвящено Дню Героев Отечества (9 декабря) и роли Вооруженных сил России в обеспечении национальной безопасности. В рамках занятия рассматривается структура и современные достижения Вооруженных сил Российской Федерации, включая передовые технологии в армии, флоте, МВД, Росгвардии и других силовых ведомствах. В ходе занятия особое внимание уделяется новым высокотехнологичным военным специальностям, которые определяют облик армии и силовых ведомств будущего.</w:t>
            </w:r>
          </w:p>
        </w:tc>
        <w:tc>
          <w:tcPr>
            <w:tcW w:w="3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Россия комфортная: транспорт.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3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Знакомство обучающихся с ролью комфортной среды в экономике нашей страны. Достижения России в отраслях комфортной среды, актуальные задачи и перспективы развития. Крупнейшие работодатели в транспортной сфере,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и высшего образования. 6-7 кл. Общая характеристика отрасли: транспорт. Значимость отрасли в экономике страны, основные профессии, представленные в ней. Знания, необходимые в работе профессионалов отрасли. Интересы, привычки, хобби, помогающие стать успешными профессионалами. Учебные предметы и дополнительное образование, помогающие в будущем развиваться в отрасли. 8-9 кл. Содержание деятельности профессий, представленных в транспортной отрасли, необходимые профессионально важные качества, особенности профессиональной подготовки. Возможности общего, среднего профессионального образования в подготовке специалистов: профильное обучение, направления подготовки в профессиональных образовательных организациях.</w:t>
            </w:r>
          </w:p>
        </w:tc>
        <w:tc>
          <w:tcPr>
            <w:tcW w:w="3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Россия на связи: интернет и телекоммуникация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3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Знакомство обучающихся с ролью систем связи и телекоммуникаций в экономике нашей страны. Достижения России в сфере обеспечения связи и телекоммуникаций, актуальные задачи и перспективы развития.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и высшего образования. 6-7 кл. Общая характеристика профессиональной деятельности в области обеспечения связи и телекоммуникаций: значимость сферы в экономике страны, основные профессии, представленные в отрасли. Знания, необходимые в работе. Интересы, привычки, учебные предметы и дополнительное образование, помогающие в будущем развиваться в области обеспечения связи и телекоммуникациях. 8-9 кл.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      </w:r>
          </w:p>
        </w:tc>
        <w:tc>
          <w:tcPr>
            <w:tcW w:w="3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Практико-ориентированное занятие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3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Занятие направлено на углубление представлений о профессиях в изученных сферах профессиональной деятельности и отраслей. Педагогу предлагается выбор в тематике занятия. На материале профессий тем с № 20 по №24.</w:t>
            </w:r>
          </w:p>
        </w:tc>
        <w:tc>
          <w:tcPr>
            <w:tcW w:w="3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Выполнение задания от специалиста (в видеоролике или в формате презентации, в зависимости от технических возможностей образовательной организации)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Проектное занятие: поговори с родителями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3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Занятие посвящено теме «Поговори с родителями» и предполагает знакомство с особенностями проведения тематической беседы с родителями (значимыми взрослыми).</w:t>
            </w:r>
          </w:p>
        </w:tc>
        <w:tc>
          <w:tcPr>
            <w:tcW w:w="3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 зависимости от возраста обучающиеся готовят список вопросов для беседы и знакомятся с правилами и особенностями проведения интервью.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Россия здоровая: медицина и фармацевтика в России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3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Знакомство обучающихся с ролью медицины и фармации в экономике нашей страны. Достижения России в этих отраслях, актуальные задачи и перспективы развития.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 Рассматриваются такие направления, как медицина и фармация. 6-7 кл. Общая характеристика отраслей: медицина и фармация. Значимость отраслей в экономике страны, основные профессии, представленные в отраслях. Знания, интересы, учебные предметы и дополнительное образование, помогающие в будущем развиваться в отраслях медицина и фармация. 8-9 кл.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      </w:r>
          </w:p>
        </w:tc>
        <w:tc>
          <w:tcPr>
            <w:tcW w:w="3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Россия индустриальная: космическая отрасль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3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Знакомство обучающихся с ролью космической отрасли в экономическом развитии и обеспечении безопасности страны. Достижения России в космической сфере, актуальные задачи и перспективы развития. Основные профессии и содержание профессиональной деятельности в космической отрасли. Варианты профессионального и высшего образования. 6-7 кл. Общая характеристика космической отрасли. Значимость космических технологий в экономике страны, основные профессии. Знания, необходимые для профессионалов отрасли. Учебные предметы и дополнительное образование, помогающие в будущем развиваться в космической отрасли. 8-9 кл.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      </w:r>
          </w:p>
        </w:tc>
        <w:tc>
          <w:tcPr>
            <w:tcW w:w="3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Россия творческая: культура и искусство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3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Знакомство обучающихся с ролью креативной индустрии и сферой промышленного дизайна в экономике страны. Промышленный дизайн – сфера на стыке искусства и инженерных технологий и один из факторов обеспечения эффективности и удобства. Цель промышленного дизайна. Достижения России, профессии и содержание профессиональной деятельности. Варианты образования. Открытие диагностики «Мои способности. Креативный интеллект» в личном кабинете обучающегося «Билет в будущее». 6-7 кл. Общая характеристика креативной индустрии. Значимость промышленного дизайна и креативных индустрий для различных сфер производства и услуг. Знания, навыки и умения, необходимые для работы профессионалов отрасли. Интересы, привычки, хобби, помогающие стать успешными профессионалами. Учебные предметы и дополнительное образование, помогающие в будущем развиваться в изучаемых отраслях. 8-9 кл. Содержание деятельности профессий, представленных в секторе экономики,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      </w:r>
          </w:p>
        </w:tc>
        <w:tc>
          <w:tcPr>
            <w:tcW w:w="3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Практико-ориентированное занятие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3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Занятие направлено на углубление и расширения представлений о профессиях в изученных областях. Педагогу предлагается выбор в тематике занятия из двух возможных. 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</w:t>
            </w:r>
          </w:p>
        </w:tc>
        <w:tc>
          <w:tcPr>
            <w:tcW w:w="3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Выполнение практико-ориентированных заданий. Анализ профессий изученных отраслей на основе «формулы профессий».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Россия комфортная. Строительство и города будущего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3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Занятие проходит в преддверии 1 мая - Праздника Весны и Труда, который традиционно связан с популяризацией строительных профессий. Знакомство обучающихся с ролью строительства и жилищно-коммунального хозяйства (обслуживание зданий). Достижения России в строительстве, актуальные задачи и перспективы развития. Крупнейшие работодатели, перспективная потребность в кадрах. Основные профессии и содержание профессиональной деятельности. Варианты профессионального и высшего образования. Всероссийское голосование за выбор объектов благоустройства. 6-7 кл. Общая характеристика отраслей: строительство и эксплуатация и обслуживание зданий. 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Учебные предметы и дополнительное образование, помогающие в будущем развиваться в отраслях строительства и архитектуры. 8-9 кл.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      </w:r>
          </w:p>
        </w:tc>
        <w:tc>
          <w:tcPr>
            <w:tcW w:w="3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Россия безопасная: военно-промышленный комплекс (ВПК)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3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Знакомство обучающихся с ролью военно-промышленного комплекса в обеспечении безопасности Российской Федерации. Достижения России в развитии ВПК, актуальные задачи и перспективы профессионального развития. Перспективная потребность в кадрах. Основные профессии и содержание профессиональной деятельности. Варианты профессионального и высшего образования. 6-7 кл. Общая характеристика военно-промышленного комплекса как сферы занятости. Значимость отрасли в обеспечении безопасности России, основные профессии. Знания, необходимые в работе в сфере ВПК. Интересы, привычки, помогающие стать успешными профессионалами. учебные предметы и дополнительное образование, помогающие в будущем развиваться в направлениях ВПК. 8-9 кл. Содержание деятельности профессий, представленных в ВПК,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профессионального образования.</w:t>
            </w:r>
          </w:p>
        </w:tc>
        <w:tc>
          <w:tcPr>
            <w:tcW w:w="3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Практико-ориентированное занятие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3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Занятие направлено на углубление представлений о профессиях в изученных областях. 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 На материале профессий тем № 31 и № 32 (на выбор).</w:t>
            </w:r>
          </w:p>
        </w:tc>
        <w:tc>
          <w:tcPr>
            <w:tcW w:w="3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Выполнение практико-ориентированных заданий. Анализ профессий изученных отраслей на основе «формулы профессий».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Рефлексивное занятие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3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Итоги изучения курса за год. Самооценка результатов. Оценка курса обучающимися, их предложения.</w:t>
            </w:r>
          </w:p>
        </w:tc>
        <w:tc>
          <w:tcPr>
            <w:tcW w:w="3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Участие в дискуссии, выполнение тематических заданий. Ретроспективная и проспективная рефлексия.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38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34 </w:t>
            </w:r>
          </w:p>
        </w:tc>
        <w:tc>
          <w:tcPr>
            <w:tcW w:w="79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</w:tbl>
    <w:p>
      <w:pPr>
        <w:sectPr>
          <w:type w:val="nextPage"/>
          <w:pgSz w:orient="landscape" w:w="16383" w:h="11906"/>
          <w:pgMar w:left="1440" w:right="1440" w:header="0" w:top="1440" w:footer="0" w:bottom="144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sectPr>
          <w:type w:val="nextPage"/>
          <w:pgSz w:orient="landscape" w:w="16383" w:h="11906"/>
          <w:pgMar w:left="1440" w:right="1440" w:header="0" w:top="1440" w:footer="0" w:bottom="1440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rPr/>
      </w:pPr>
      <w:r>
        <w:rPr/>
      </w:r>
      <w:bookmarkStart w:id="15" w:name="block-71743366"/>
      <w:bookmarkStart w:id="16" w:name="block-71743366"/>
      <w:bookmarkEnd w:id="16"/>
    </w:p>
    <w:p>
      <w:pPr>
        <w:pStyle w:val="Normal"/>
        <w:spacing w:before="0" w:after="200"/>
        <w:rPr/>
      </w:pPr>
      <w:r>
        <w:rPr/>
      </w:r>
    </w:p>
    <w:sectPr>
      <w:type w:val="nextPage"/>
      <w:pgSz w:w="11906" w:h="16838"/>
      <w:pgMar w:left="1440" w:right="1440" w:header="0" w:top="1440" w:footer="0" w:bottom="144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overrideTableStyleFontSizeAndJustification" w:uri="http://schemas.microsoft.com/office/word" w:val="1"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eastAsia="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1">
    <w:name w:val="Normal"/>
    <w:qFormat/>
    <w:rsid w:val="004a3277"/>
    <w:pPr>
      <w:widowControl/>
      <w:bidi w:val="0"/>
      <w:spacing w:lineRule="auto" w:line="276" w:before="0" w:after="200"/>
      <w:jc w:val="left"/>
    </w:pPr>
    <w:rPr>
      <w:rFonts w:eastAsia="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paragraph" w:styleId="1">
    <w:name w:val="Heading 1"/>
    <w:basedOn w:val="Normal"/>
    <w:next w:val="Normal"/>
    <w:link w:val="Heading1Char"/>
    <w:uiPriority w:val="9"/>
    <w:qFormat/>
    <w:rsid w:val="00841cd9"/>
    <w:pPr>
      <w:keepNext w:val="true"/>
      <w:keepLines/>
      <w:spacing w:before="480" w:after="200"/>
      <w:outlineLvl w:val="0"/>
    </w:pPr>
    <w:rPr>
      <w:rFonts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Normal"/>
    <w:next w:val="Normal"/>
    <w:link w:val="Heading2Char"/>
    <w:uiPriority w:val="9"/>
    <w:unhideWhenUsed/>
    <w:qFormat/>
    <w:rsid w:val="00841cd9"/>
    <w:pPr>
      <w:keepNext w:val="true"/>
      <w:keepLines/>
      <w:spacing w:before="200" w:after="200"/>
      <w:outlineLvl w:val="1"/>
    </w:pPr>
    <w:rPr>
      <w:rFonts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paragraph" w:styleId="3">
    <w:name w:val="Heading 3"/>
    <w:basedOn w:val="Normal"/>
    <w:next w:val="Normal"/>
    <w:link w:val="Heading3Char"/>
    <w:uiPriority w:val="9"/>
    <w:unhideWhenUsed/>
    <w:qFormat/>
    <w:rsid w:val="00841cd9"/>
    <w:pPr>
      <w:keepNext w:val="true"/>
      <w:keepLines/>
      <w:spacing w:before="200" w:after="200"/>
      <w:outlineLvl w:val="2"/>
    </w:pPr>
    <w:rPr>
      <w:rFonts w:eastAsia="" w:cs="" w:asciiTheme="majorHAnsi" w:cstheme="majorBidi" w:eastAsiaTheme="majorEastAsia" w:hAnsiTheme="majorHAnsi"/>
      <w:b/>
      <w:bCs/>
      <w:color w:val="4F81BD" w:themeColor="accent1"/>
    </w:rPr>
  </w:style>
  <w:style w:type="paragraph" w:styleId="4">
    <w:name w:val="Heading 4"/>
    <w:basedOn w:val="Normal"/>
    <w:next w:val="Normal"/>
    <w:link w:val="Heading4Char"/>
    <w:uiPriority w:val="9"/>
    <w:unhideWhenUsed/>
    <w:qFormat/>
    <w:rsid w:val="00841cd9"/>
    <w:pPr>
      <w:keepNext w:val="true"/>
      <w:keepLines/>
      <w:spacing w:before="200" w:after="200"/>
      <w:outlineLvl w:val="3"/>
    </w:pPr>
    <w:rPr>
      <w:rFonts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erChar" w:customStyle="1">
    <w:name w:val="Header Char"/>
    <w:basedOn w:val="DefaultParagraphFont"/>
    <w:link w:val="Header"/>
    <w:uiPriority w:val="99"/>
    <w:qFormat/>
    <w:rsid w:val="00841cd9"/>
    <w:rPr/>
  </w:style>
  <w:style w:type="character" w:styleId="Heading1Char" w:customStyle="1">
    <w:name w:val="Heading 1 Char"/>
    <w:basedOn w:val="DefaultParagraphFont"/>
    <w:link w:val="Heading1"/>
    <w:uiPriority w:val="9"/>
    <w:qFormat/>
    <w:rsid w:val="00841cd9"/>
    <w:rPr>
      <w:rFonts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qFormat/>
    <w:rsid w:val="00841cd9"/>
    <w:rPr>
      <w:rFonts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qFormat/>
    <w:rsid w:val="00841cd9"/>
    <w:rPr>
      <w:rFonts w:eastAsia="" w:cs="" w:asciiTheme="majorHAnsi" w:cstheme="majorBidi" w:eastAsiaTheme="majorEastAsia" w:hAnsiTheme="majorHAnsi"/>
      <w:b/>
      <w:bCs/>
      <w:color w:val="4F81BD" w:themeColor="accent1"/>
    </w:rPr>
  </w:style>
  <w:style w:type="character" w:styleId="Heading4Char" w:customStyle="1">
    <w:name w:val="Heading 4 Char"/>
    <w:basedOn w:val="DefaultParagraphFont"/>
    <w:link w:val="Heading4"/>
    <w:uiPriority w:val="9"/>
    <w:qFormat/>
    <w:rsid w:val="00841cd9"/>
    <w:rPr>
      <w:rFonts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character" w:styleId="SubtitleChar" w:customStyle="1">
    <w:name w:val="Subtitle Char"/>
    <w:basedOn w:val="DefaultParagraphFont"/>
    <w:link w:val="Subtitle"/>
    <w:uiPriority w:val="11"/>
    <w:qFormat/>
    <w:rsid w:val="00841cd9"/>
    <w:rPr>
      <w:rFonts w:eastAsia="" w:cs=""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styleId="TitleChar" w:customStyle="1">
    <w:name w:val="Title Char"/>
    <w:basedOn w:val="DefaultParagraphFont"/>
    <w:link w:val="Title"/>
    <w:uiPriority w:val="10"/>
    <w:qFormat/>
    <w:rsid w:val="00841cd9"/>
    <w:rPr>
      <w:rFonts w:eastAsia="" w:cs="" w:asciiTheme="majorHAnsi" w:cstheme="majorBidi" w:eastAsiaTheme="majorEastAsia" w:hAnsiTheme="majorHAnsi"/>
      <w:color w:val="17365D" w:themeColor="text2" w:themeShade="bf"/>
      <w:spacing w:val="5"/>
      <w:kern w:val="2"/>
      <w:sz w:val="52"/>
      <w:szCs w:val="52"/>
    </w:rPr>
  </w:style>
  <w:style w:type="character" w:styleId="Style10">
    <w:name w:val="Выделение"/>
    <w:basedOn w:val="DefaultParagraphFont"/>
    <w:uiPriority w:val="20"/>
    <w:qFormat/>
    <w:rsid w:val="00d1197d"/>
    <w:rPr>
      <w:i/>
      <w:iCs/>
    </w:rPr>
  </w:style>
  <w:style w:type="character" w:styleId="Style11">
    <w:name w:val="Интернет-ссылка"/>
    <w:basedOn w:val="DefaultParagraphFont"/>
    <w:uiPriority w:val="99"/>
    <w:unhideWhenUsed/>
    <w:rPr>
      <w:color w:val="0000FF" w:themeColor="hyperlink"/>
      <w:u w:val="single"/>
    </w:rPr>
  </w:style>
  <w:style w:type="paragraph" w:styleId="Style12">
    <w:name w:val="Заголовок"/>
    <w:basedOn w:val="Normal"/>
    <w:next w:val="Style13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3">
    <w:name w:val="Body Text"/>
    <w:basedOn w:val="Normal"/>
    <w:pPr>
      <w:spacing w:lineRule="auto" w:line="276" w:before="0" w:after="140"/>
    </w:pPr>
    <w:rPr/>
  </w:style>
  <w:style w:type="paragraph" w:styleId="Style14">
    <w:name w:val="List"/>
    <w:basedOn w:val="Style13"/>
    <w:pPr/>
    <w:rPr>
      <w:rFonts w:ascii="PT Astra Serif" w:hAnsi="PT Astra Serif" w:cs="Noto Sans Devanagari"/>
    </w:rPr>
  </w:style>
  <w:style w:type="paragraph" w:styleId="Style15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Style17">
    <w:name w:val="Верхний и нижний колонтитулы"/>
    <w:basedOn w:val="Normal"/>
    <w:qFormat/>
    <w:pPr/>
    <w:rPr/>
  </w:style>
  <w:style w:type="paragraph" w:styleId="Style18">
    <w:name w:val="Header"/>
    <w:basedOn w:val="Normal"/>
    <w:link w:val="HeaderChar"/>
    <w:uiPriority w:val="99"/>
    <w:unhideWhenUsed/>
    <w:rsid w:val="00841cd9"/>
    <w:pPr>
      <w:tabs>
        <w:tab w:val="clear" w:pos="720"/>
        <w:tab w:val="center" w:pos="4680" w:leader="none"/>
        <w:tab w:val="right" w:pos="9360" w:leader="none"/>
      </w:tabs>
    </w:pPr>
    <w:rPr/>
  </w:style>
  <w:style w:type="paragraph" w:styleId="NormalIndent">
    <w:name w:val="Normal Indent"/>
    <w:basedOn w:val="Normal"/>
    <w:uiPriority w:val="99"/>
    <w:unhideWhenUsed/>
    <w:qFormat/>
    <w:rsid w:val="00841cd9"/>
    <w:pPr>
      <w:ind w:left="720" w:hanging="0"/>
    </w:pPr>
    <w:rPr/>
  </w:style>
  <w:style w:type="paragraph" w:styleId="Style19">
    <w:name w:val="Subtitle"/>
    <w:basedOn w:val="Normal"/>
    <w:next w:val="Normal"/>
    <w:link w:val="SubtitleChar"/>
    <w:uiPriority w:val="11"/>
    <w:qFormat/>
    <w:rsid w:val="00841cd9"/>
    <w:pPr>
      <w:ind w:left="86" w:hanging="0"/>
    </w:pPr>
    <w:rPr>
      <w:rFonts w:eastAsia="" w:cs=""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paragraph" w:styleId="Style20">
    <w:name w:val="Title"/>
    <w:basedOn w:val="Normal"/>
    <w:next w:val="Normal"/>
    <w:link w:val="TitleChar"/>
    <w:uiPriority w:val="10"/>
    <w:qFormat/>
    <w:rsid w:val="00841cd9"/>
    <w:pPr>
      <w:pBdr>
        <w:bottom w:val="single" w:sz="8" w:space="4" w:color="4F81BD"/>
      </w:pBdr>
      <w:spacing w:before="0" w:after="300"/>
      <w:contextualSpacing/>
    </w:pPr>
    <w:rPr>
      <w:rFonts w:eastAsia="" w:cs="" w:asciiTheme="majorHAnsi" w:cstheme="majorBidi" w:eastAsiaTheme="majorEastAsia" w:hAnsiTheme="majorHAnsi"/>
      <w:color w:val="17365D" w:themeColor="text2" w:themeShade="bf"/>
      <w:spacing w:val="5"/>
      <w:kern w:val="2"/>
      <w:sz w:val="52"/>
      <w:szCs w:val="5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Rule="auto" w:line="240"/>
    </w:pPr>
    <w:rPr>
      <w:b/>
      <w:bCs/>
      <w:color w:val="4F81BD" w:themeColor="accent1"/>
      <w:sz w:val="18"/>
      <w:szCs w:val="18"/>
    </w:rPr>
  </w:style>
  <w:style w:type="paragraph" w:styleId="Style21">
    <w:name w:val="Содержимое таблицы"/>
    <w:basedOn w:val="Normal"/>
    <w:qFormat/>
    <w:pPr>
      <w:widowControl w:val="false"/>
      <w:suppressLineNumbers/>
    </w:pPr>
    <w:rPr/>
  </w:style>
  <w:style w:type="paragraph" w:styleId="Style22">
    <w:name w:val="Заголовок таблицы"/>
    <w:basedOn w:val="Style21"/>
    <w:qFormat/>
    <w:pPr>
      <w:suppressLineNumbers/>
      <w:jc w:val="center"/>
    </w:pPr>
    <w:rPr>
      <w:b/>
      <w:bCs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bvbinfo.ru/" TargetMode="External"/><Relationship Id="rId3" Type="http://schemas.openxmlformats.org/officeDocument/2006/relationships/hyperlink" Target="https://bvbinfo.ru/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69</TotalTime>
  <Application>LibreOffice/7.0.6.2$Linux_X86_64 LibreOffice_project/00$Build-2</Application>
  <AppVersion>15.0000</AppVersion>
  <Pages>78</Pages>
  <Words>9814</Words>
  <Characters>77526</Characters>
  <CharactersWithSpaces>87298</CharactersWithSpaces>
  <Paragraphs>382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2025-09-12T22:01:26Z</dcterms:modified>
  <cp:revision>1</cp:revision>
  <dc:subject/>
  <dc:title/>
</cp:coreProperties>
</file>